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120"/>
      </w:pPr>
      <w:r>
        <w:rPr>
          <w:rFonts w:ascii="Arial" w:cs="Arial" w:eastAsia="Arial" w:hAnsi="Arial"/>
          <w:b/>
          <w:bCs/>
          <w:color w:val="2E75B6"/>
          <w:sz w:val="52"/>
          <w:szCs w:val="52"/>
        </w:rPr>
        <w:t xml:space="preserve">OpenAgent</w:t>
      </w:r>
    </w:p>
    <w:p>
      <w:pPr>
        <w:spacing w:before="0" w:after="80"/>
      </w:pPr>
      <w:r>
        <w:rPr>
          <w:rFonts w:ascii="Arial" w:cs="Arial" w:eastAsia="Arial" w:hAnsi="Arial"/>
          <w:b/>
          <w:bCs/>
          <w:color w:val="1F2937"/>
          <w:sz w:val="30"/>
          <w:szCs w:val="30"/>
        </w:rPr>
        <w:t xml:space="preserve">Phase 5 Directive — Hardening + Real Repo Validation</w:t>
      </w:r>
    </w:p>
    <w:p>
      <w:pPr>
        <w:spacing w:before="0" w:after="80"/>
      </w:pPr>
      <w:r>
        <w:rPr>
          <w:rFonts w:ascii="Arial" w:cs="Arial" w:eastAsia="Arial" w:hAnsi="Arial"/>
          <w:b/>
          <w:bCs/>
          <w:color w:val="2E75B6"/>
          <w:sz w:val="24"/>
          <w:szCs w:val="24"/>
        </w:rPr>
        <w:t xml:space="preserve">MVP Certification Gate</w:t>
      </w:r>
    </w:p>
    <w:p>
      <w:pPr>
        <w:spacing w:before="0" w:after="240"/>
      </w:pPr>
      <w:r>
        <w:rPr>
          <w:rFonts w:ascii="Arial" w:cs="Arial" w:eastAsia="Arial" w:hAnsi="Arial"/>
          <w:i/>
          <w:iCs/>
          <w:color w:val="555555"/>
          <w:sz w:val="22"/>
          <w:szCs w:val="22"/>
        </w:rPr>
        <w:t xml:space="preserve">March 2026 | Read fully before executing anything.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DECEA" w:val="clear"/>
            <w:tcMar>
              <w:top w:type="dxa" w:w="100"/>
              <w:left w:type="dxa" w:w="180"/>
              <w:bottom w:type="dxa" w:w="100"/>
              <w:right w:type="dxa" w:w="180"/>
            </w:tcMar>
          </w:tcPr>
          <w:p>
            <w:r>
              <w:rPr>
                <w:rFonts w:ascii="Arial" w:cs="Arial" w:eastAsia="Arial" w:hAnsi="Arial"/>
                <w:b/>
                <w:bCs/>
                <w:sz w:val="22"/>
                <w:szCs w:val="22"/>
              </w:rPr>
              <w:t xml:space="preserve">⛔ STOP: </w:t>
            </w:r>
            <w:r>
              <w:rPr>
                <w:rFonts w:ascii="Arial" w:cs="Arial" w:eastAsia="Arial" w:hAnsi="Arial"/>
                <w:sz w:val="22"/>
                <w:szCs w:val="22"/>
              </w:rPr>
              <w:t xml:space="preserve">Run pytest before touching any file. Must report 50 passed, 0 failed, 0 skipped. If anything is failing or skipped, stop immediately and report — do not proceed.</w:t>
            </w:r>
          </w:p>
        </w:tc>
      </w:tr>
    </w:tbl>
    <w:p>
      <w:pPr>
        <w:spacing w:before="80" w:after="80"/>
      </w:pPr>
      <w:r>
        <w:t xml:space="preserve"/>
      </w:r>
    </w:p>
    <w:p>
      <w:pPr>
        <w:pStyle w:val="Heading1"/>
      </w:pPr>
      <w:r>
        <w:rPr>
          <w:rFonts w:ascii="Arial" w:cs="Arial" w:eastAsia="Arial" w:hAnsi="Arial"/>
          <w:b/>
          <w:bCs/>
          <w:color w:val="1F2937"/>
          <w:sz w:val="32"/>
          <w:szCs w:val="32"/>
        </w:rPr>
        <w:t xml:space="preserve">§0 Phase Context</w:t>
      </w:r>
    </w:p>
    <w:p>
      <w:pPr>
        <w:spacing w:before="80" w:after="80"/>
      </w:pPr>
      <w:r>
        <w:rPr>
          <w:rFonts w:ascii="Arial" w:cs="Arial" w:eastAsia="Arial" w:hAnsi="Arial"/>
          <w:sz w:val="22"/>
          <w:szCs w:val="22"/>
        </w:rPr>
        <w:t xml:space="preserve">Phase 4 delivered: ScopeGuard fully enforced, overreach re-run loop, --override-floor flag, bootstrap output complete, contract templates populated. Floor certified at 50/0/0.</w:t>
      </w:r>
    </w:p>
    <w:p>
      <w:pPr>
        <w:spacing w:before="80" w:after="80"/>
      </w:pPr>
      <w:r>
        <w:t xml:space="preserve"/>
      </w:r>
    </w:p>
    <w:p>
      <w:pPr>
        <w:spacing w:before="80" w:after="80"/>
      </w:pPr>
      <w:r>
        <w:rPr>
          <w:rFonts w:ascii="Arial" w:cs="Arial" w:eastAsia="Arial" w:hAnsi="Arial"/>
          <w:sz w:val="22"/>
          <w:szCs w:val="22"/>
        </w:rPr>
        <w:t xml:space="preserve">Phase 5 is the MVP certification gate. No new features. No architectural changes. This phase proves that OpenAgent produces directives that an architect would actually hand to a coding agent — on real repos, under real conditions, across a range of complexity levels.</w:t>
      </w:r>
    </w:p>
    <w:p>
      <w:pPr>
        <w:spacing w:before="80" w:after="80"/>
      </w:pPr>
      <w:r>
        <w:t xml:space="preserve"/>
      </w:r>
    </w:p>
    <w:p>
      <w:pPr>
        <w:spacing w:before="80" w:after="80"/>
      </w:pPr>
      <w:r>
        <w:rPr>
          <w:rFonts w:ascii="Arial" w:cs="Arial" w:eastAsia="Arial" w:hAnsi="Arial"/>
          <w:b/>
          <w:bCs/>
          <w:sz w:val="22"/>
          <w:szCs w:val="22"/>
        </w:rPr>
        <w:t xml:space="preserve">Pass bar: </w:t>
      </w:r>
      <w:r>
        <w:rPr>
          <w:rFonts w:ascii="Arial" w:cs="Arial" w:eastAsia="Arial" w:hAnsi="Arial"/>
          <w:sz w:val="22"/>
          <w:szCs w:val="22"/>
        </w:rPr>
        <w:t xml:space="preserve">A directive passes if the architect reads it and would hand it to a coding agent without modification. Syntactic correctness is necessary but not sufficient. The directive must be accurate, scoped, and actionable for the target repo's actual state.</w:t>
      </w:r>
    </w:p>
    <w:p>
      <w:pPr>
        <w:spacing w:before="80" w:after="80"/>
      </w:pPr>
      <w:r>
        <w:t xml:space="preserve"/>
      </w:r>
    </w:p>
    <w:p>
      <w:pPr>
        <w:spacing w:before="80" w:after="80"/>
      </w:pPr>
      <w:r>
        <w:rPr>
          <w:rFonts w:ascii="Arial" w:cs="Arial" w:eastAsia="Arial" w:hAnsi="Arial"/>
          <w:b/>
          <w:bCs/>
          <w:sz w:val="22"/>
          <w:szCs w:val="22"/>
        </w:rPr>
        <w:t xml:space="preserve">This phase is primarily execution and observation, not implementation. </w:t>
      </w:r>
      <w:r>
        <w:rPr>
          <w:rFonts w:ascii="Arial" w:cs="Arial" w:eastAsia="Arial" w:hAnsi="Arial"/>
          <w:sz w:val="22"/>
          <w:szCs w:val="22"/>
        </w:rPr>
        <w:t xml:space="preserve">Code changes are expected — they will be discovered by running against real repos. Every fix is small and targeted. No refactors. No new systems. Bugs found, bugs fixed, floor maintained.</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4200"/>
        <w:gridCol w:w="3160"/>
      </w:tblGrid>
      <w:tr>
        <w:trPr>
          <w:tblHeader/>
        </w:trPr>
        <w:tc>
          <w:tcPr>
            <w:tcW w:type="dxa" w:w="2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Activity</w:t>
            </w:r>
          </w:p>
        </w:tc>
        <w:tc>
          <w:tcPr>
            <w:tcW w:type="dxa" w:w="42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Description</w:t>
            </w:r>
          </w:p>
        </w:tc>
        <w:tc>
          <w:tcPr>
            <w:tcW w:type="dxa" w:w="31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Pass criteria</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Tier 1 — Regression</w:t>
            </w:r>
          </w:p>
        </w:tc>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Run against OpenAgent itself</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Directive is accurate to current state, scope-clean, no hallucinated files</w:t>
            </w:r>
          </w:p>
        </w:tc>
      </w:tr>
      <w:tr>
        <w:tc>
          <w:tcPr>
            <w:tcW w:type="dxa" w:w="2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Tier 2a — Medium</w:t>
            </w:r>
          </w:p>
        </w:tc>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Run against Brownbook_Prep_Tools</w:t>
            </w:r>
          </w:p>
        </w:tc>
        <w:tc>
          <w:tcPr>
            <w:tcW w:type="dxa" w:w="3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Directive reflects ETL domain correctly, intent maps to real next action</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Tier 2b — Medium</w:t>
            </w:r>
          </w:p>
        </w:tc>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Run against LayerForge (post-bootstrap)</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Requires bootstrap or proceeds to assessment — either is valid, output is usable</w:t>
            </w:r>
          </w:p>
        </w:tc>
      </w:tr>
      <w:tr>
        <w:tc>
          <w:tcPr>
            <w:tcW w:type="dxa" w:w="2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Tier 3 — Stress</w:t>
            </w:r>
          </w:p>
        </w:tc>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Run against rpgCore (15k files)</w:t>
            </w:r>
          </w:p>
        </w:tc>
        <w:tc>
          <w:tcPr>
            <w:tcW w:type="dxa" w:w="3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Truncation handles large repo gracefully, assessment quality acceptable</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Tier 4 — Wildcard</w:t>
            </w:r>
          </w:p>
        </w:tc>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Run against one unbootstrapped repo (TurboShells or GreenGap)</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Bootstrap report generated cleanly, BOOTSTRAP_REPORT.md written correctly</w:t>
            </w:r>
          </w:p>
        </w:tc>
      </w:tr>
      <w:tr>
        <w:tc>
          <w:tcPr>
            <w:tcW w:type="dxa" w:w="2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Hardening</w:t>
            </w:r>
          </w:p>
        </w:tc>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Fix all bugs surfaced during validation runs</w:t>
            </w:r>
          </w:p>
        </w:tc>
        <w:tc>
          <w:tcPr>
            <w:tcW w:type="dxa" w:w="3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All fixes covered by new or existing tests, floor holds after each fix</w:t>
            </w:r>
          </w:p>
        </w:tc>
      </w:tr>
    </w:tbl>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9C4" w:val="clear"/>
            <w:tcMar>
              <w:top w:type="dxa" w:w="100"/>
              <w:left w:type="dxa" w:w="180"/>
              <w:bottom w:type="dxa" w:w="100"/>
              <w:right w:type="dxa" w:w="180"/>
            </w:tcMar>
          </w:tcPr>
          <w:p>
            <w:r>
              <w:rPr>
                <w:rFonts w:ascii="Arial" w:cs="Arial" w:eastAsia="Arial" w:hAnsi="Arial"/>
                <w:b/>
                <w:bCs/>
                <w:sz w:val="22"/>
                <w:szCs w:val="22"/>
              </w:rPr>
              <w:t xml:space="preserve">⚠ RULE: </w:t>
            </w:r>
            <w:r>
              <w:rPr>
                <w:rFonts w:ascii="Arial" w:cs="Arial" w:eastAsia="Arial" w:hAnsi="Arial"/>
                <w:sz w:val="22"/>
                <w:szCs w:val="22"/>
              </w:rPr>
              <w:t xml:space="preserve">Do not approve or commit any directive against repos other than OpenAgent during validation runs. Abort at the approval gate for all external repos. The purpose is to validate the pipeline output quality — not to modify those repos.</w:t>
            </w:r>
          </w:p>
        </w:tc>
      </w:tr>
    </w:tbl>
    <w:p>
      <w:pPr>
        <w:spacing w:before="80" w:after="80"/>
      </w:pPr>
      <w:r>
        <w:t xml:space="preserve"/>
      </w:r>
    </w:p>
    <w:p>
      <w:pPr>
        <w:pStyle w:val="Heading1"/>
      </w:pPr>
      <w:r>
        <w:rPr>
          <w:rFonts w:ascii="Arial" w:cs="Arial" w:eastAsia="Arial" w:hAnsi="Arial"/>
          <w:b/>
          <w:bCs/>
          <w:color w:val="1F2937"/>
          <w:sz w:val="32"/>
          <w:szCs w:val="32"/>
        </w:rPr>
        <w:t xml:space="preserve">§1 Pre-Run Audit — Confirm Pipeline Integrity</w:t>
      </w:r>
    </w:p>
    <w:p>
      <w:pPr>
        <w:spacing w:before="80" w:after="80"/>
      </w:pPr>
      <w:r>
        <w:rPr>
          <w:rFonts w:ascii="Arial" w:cs="Arial" w:eastAsia="Arial" w:hAnsi="Arial"/>
          <w:sz w:val="22"/>
          <w:szCs w:val="22"/>
        </w:rPr>
        <w:t xml:space="preserve">Before any validation run, audit three known weak points that large or unbootstrapped repos will stress:</w:t>
      </w:r>
    </w:p>
    <w:p>
      <w:pPr>
        <w:spacing w:before="80" w:after="80"/>
      </w:pPr>
      <w:r>
        <w:t xml:space="preserve"/>
      </w:r>
    </w:p>
    <w:p>
      <w:pPr>
        <w:pStyle w:val="Heading2"/>
      </w:pPr>
      <w:r>
        <w:rPr>
          <w:rFonts w:ascii="Arial" w:cs="Arial" w:eastAsia="Arial" w:hAnsi="Arial"/>
          <w:b/>
          <w:bCs/>
          <w:color w:val="2E75B6"/>
          <w:sz w:val="26"/>
          <w:szCs w:val="26"/>
        </w:rPr>
        <w:t xml:space="preserve">1.1 File Tree Truncation</w:t>
      </w:r>
    </w:p>
    <w:p>
      <w:pPr>
        <w:spacing w:before="80" w:after="80"/>
      </w:pPr>
      <w:r>
        <w:rPr>
          <w:rFonts w:ascii="Arial" w:cs="Arial" w:eastAsia="Arial" w:hAnsi="Arial"/>
          <w:sz w:val="22"/>
          <w:szCs w:val="22"/>
        </w:rPr>
        <w:t xml:space="preserve">RepoScanner truncates to 60 files. Verify the truncation order is correct: Python files first, then tests, then config files, then truncate. rpgCore has 11k+ Python files — if truncation is wrong the assessor sees garbage.</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Verify in scanner.py — truncation must follow this priority order:</w:t>
      </w:r>
    </w:p>
    <w:p>
      <w:pPr>
        <w:shd w:fill="F3F4F6" w:val="clear"/>
        <w:spacing w:before="0" w:after="0"/>
        <w:ind w:left="360"/>
      </w:pPr>
      <w:r>
        <w:rPr>
          <w:rFonts w:ascii="Courier New" w:cs="Courier New" w:eastAsia="Courier New" w:hAnsi="Courier New"/>
          <w:sz w:val="18"/>
          <w:szCs w:val="18"/>
        </w:rPr>
        <w:t xml:space="preserve"># 1. All .py files that are NOT in __pycache__ or .venv (up to limit)</w:t>
      </w:r>
    </w:p>
    <w:p>
      <w:pPr>
        <w:shd w:fill="F3F4F6" w:val="clear"/>
        <w:spacing w:before="0" w:after="0"/>
        <w:ind w:left="360"/>
      </w:pPr>
      <w:r>
        <w:rPr>
          <w:rFonts w:ascii="Courier New" w:cs="Courier New" w:eastAsia="Courier New" w:hAnsi="Courier New"/>
          <w:sz w:val="18"/>
          <w:szCs w:val="18"/>
        </w:rPr>
        <w:t xml:space="preserve"># 2. Test files (tests/*.py) — ensure these are not lost to truncation</w:t>
      </w:r>
    </w:p>
    <w:p>
      <w:pPr>
        <w:shd w:fill="F3F4F6" w:val="clear"/>
        <w:spacing w:before="0" w:after="0"/>
        <w:ind w:left="360"/>
      </w:pPr>
      <w:r>
        <w:rPr>
          <w:rFonts w:ascii="Courier New" w:cs="Courier New" w:eastAsia="Courier New" w:hAnsi="Courier New"/>
          <w:sz w:val="18"/>
          <w:szCs w:val="18"/>
        </w:rPr>
        <w:t xml:space="preserve"># 3. Config files: pyproject.toml, .env.example, Cargo.toml</w:t>
      </w:r>
    </w:p>
    <w:p>
      <w:pPr>
        <w:shd w:fill="F3F4F6" w:val="clear"/>
        <w:spacing w:before="0" w:after="0"/>
        <w:ind w:left="360"/>
      </w:pPr>
      <w:r>
        <w:rPr>
          <w:rFonts w:ascii="Courier New" w:cs="Courier New" w:eastAsia="Courier New" w:hAnsi="Courier New"/>
          <w:sz w:val="18"/>
          <w:szCs w:val="18"/>
        </w:rPr>
        <w:t xml:space="preserve"># 4. Doc files: README.md, AGENT_CONTRACT.md, current.md</w:t>
      </w:r>
    </w:p>
    <w:p>
      <w:pPr>
        <w:shd w:fill="F3F4F6" w:val="clear"/>
        <w:spacing w:before="0" w:after="0"/>
        <w:ind w:left="360"/>
      </w:pPr>
      <w:r>
        <w:rPr>
          <w:rFonts w:ascii="Courier New" w:cs="Courier New" w:eastAsia="Courier New" w:hAnsi="Courier New"/>
          <w:sz w:val="18"/>
          <w:szCs w:val="18"/>
        </w:rPr>
        <w:t xml:space="preserve"># 5. Truncate remainder</w:t>
      </w:r>
    </w:p>
    <w:p>
      <w:pPr>
        <w:shd w:fill="F3F4F6" w:val="clear"/>
        <w:spacing w:before="0" w:after="0"/>
        <w:ind w:left="360"/>
      </w:pPr>
      <w:r>
        <w:rPr>
          <w:rFonts w:ascii="Courier New" w:cs="Courier New" w:eastAsia="Courier New" w:hAnsi="Courier New"/>
          <w:sz w:val="18"/>
          <w:szCs w:val="18"/>
        </w:rPr>
        <w:t xml:space="preserve">#</w:t>
      </w:r>
    </w:p>
    <w:p>
      <w:pPr>
        <w:shd w:fill="F3F4F6" w:val="clear"/>
        <w:spacing w:before="0" w:after="0"/>
        <w:ind w:left="360"/>
      </w:pPr>
      <w:r>
        <w:rPr>
          <w:rFonts w:ascii="Courier New" w:cs="Courier New" w:eastAsia="Courier New" w:hAnsi="Courier New"/>
          <w:sz w:val="18"/>
          <w:szCs w:val="18"/>
        </w:rPr>
        <w:t xml:space="preserve"># CRITICAL: tests/ files must always appear in truncated output.</w:t>
      </w:r>
    </w:p>
    <w:p>
      <w:pPr>
        <w:shd w:fill="F3F4F6" w:val="clear"/>
        <w:spacing w:before="0" w:after="0"/>
        <w:ind w:left="360"/>
      </w:pPr>
      <w:r>
        <w:rPr>
          <w:rFonts w:ascii="Courier New" w:cs="Courier New" w:eastAsia="Courier New" w:hAnsi="Courier New"/>
          <w:sz w:val="18"/>
          <w:szCs w:val="18"/>
        </w:rPr>
        <w:t xml:space="preserve"># A directive with no test context will produce wrong test anchors.</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D5E8F0" w:val="clear"/>
            <w:tcMar>
              <w:top w:type="dxa" w:w="100"/>
              <w:left w:type="dxa" w:w="180"/>
              <w:bottom w:type="dxa" w:w="100"/>
              <w:right w:type="dxa" w:w="180"/>
            </w:tcMar>
          </w:tcPr>
          <w:p>
            <w:r>
              <w:rPr>
                <w:rFonts w:ascii="Arial" w:cs="Arial" w:eastAsia="Arial" w:hAnsi="Arial"/>
                <w:b/>
                <w:bCs/>
                <w:sz w:val="22"/>
                <w:szCs w:val="22"/>
              </w:rPr>
              <w:t xml:space="preserve">📌 NOTE: </w:t>
            </w:r>
            <w:r>
              <w:rPr>
                <w:rFonts w:ascii="Arial" w:cs="Arial" w:eastAsia="Arial" w:hAnsi="Arial"/>
                <w:sz w:val="22"/>
                <w:szCs w:val="22"/>
              </w:rPr>
              <w:t xml:space="preserve">If truncation is wrong, fix it in scanner.py before running against rpgCore. This is the single highest-risk point for large repo assessment quality. Verify by running: openagent --repo C:\Github\rpgCore --intent 'audit' --verbose and inspecting the file_tree_summary in the AssessmentResult JSON.</w:t>
            </w:r>
          </w:p>
        </w:tc>
      </w:tr>
    </w:tbl>
    <w:p>
      <w:pPr>
        <w:pStyle w:val="Heading2"/>
      </w:pPr>
      <w:r>
        <w:rPr>
          <w:rFonts w:ascii="Arial" w:cs="Arial" w:eastAsia="Arial" w:hAnsi="Arial"/>
          <w:b/>
          <w:bCs/>
          <w:color w:val="2E75B6"/>
          <w:sz w:val="26"/>
          <w:szCs w:val="26"/>
        </w:rPr>
        <w:t xml:space="preserve">1.2 Assessment Prompt Token Budget</w:t>
      </w:r>
    </w:p>
    <w:p>
      <w:pPr>
        <w:spacing w:before="80" w:after="80"/>
      </w:pPr>
      <w:r>
        <w:rPr>
          <w:rFonts w:ascii="Arial" w:cs="Arial" w:eastAsia="Arial" w:hAnsi="Arial"/>
          <w:sz w:val="22"/>
          <w:szCs w:val="22"/>
        </w:rPr>
        <w:t xml:space="preserve">The assessor prompt passes file_tree_summary, ast_summary, and test_summary to DeepSeek. For large repos these can exceed reasonable token counts. Verify assessor.py caps each section:</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Caps to verify/enforce in assessor.py</w:t>
      </w:r>
    </w:p>
    <w:p>
      <w:pPr>
        <w:shd w:fill="F3F4F6" w:val="clear"/>
        <w:spacing w:before="0" w:after="0"/>
        <w:ind w:left="360"/>
      </w:pPr>
      <w:r>
        <w:rPr>
          <w:rFonts w:ascii="Courier New" w:cs="Courier New" w:eastAsia="Courier New" w:hAnsi="Courier New"/>
          <w:sz w:val="18"/>
          <w:szCs w:val="18"/>
        </w:rPr>
        <w:t xml:space="preserve">FILE_TREE_MAX_LINES = 60    # already specified — confirm enforced</w:t>
      </w:r>
    </w:p>
    <w:p>
      <w:pPr>
        <w:shd w:fill="F3F4F6" w:val="clear"/>
        <w:spacing w:before="0" w:after="0"/>
        <w:ind w:left="360"/>
      </w:pPr>
      <w:r>
        <w:rPr>
          <w:rFonts w:ascii="Courier New" w:cs="Courier New" w:eastAsia="Courier New" w:hAnsi="Courier New"/>
          <w:sz w:val="18"/>
          <w:szCs w:val="18"/>
        </w:rPr>
        <w:t xml:space="preserve">AST_SUMMARY_MAX_CHARS = 3000  # cap module/class listing</w:t>
      </w:r>
    </w:p>
    <w:p>
      <w:pPr>
        <w:shd w:fill="F3F4F6" w:val="clear"/>
        <w:spacing w:before="0" w:after="0"/>
        <w:ind w:left="360"/>
      </w:pPr>
      <w:r>
        <w:rPr>
          <w:rFonts w:ascii="Courier New" w:cs="Courier New" w:eastAsia="Courier New" w:hAnsi="Courier New"/>
          <w:sz w:val="18"/>
          <w:szCs w:val="18"/>
        </w:rPr>
        <w:t xml:space="preserve">TEST_SUMMARY_MAX_LINES = 50   # cap test name list</w:t>
      </w:r>
    </w:p>
    <w:p>
      <w:pPr>
        <w:shd w:fill="F3F4F6" w:val="clear"/>
        <w:spacing w:before="0" w:after="0"/>
        <w:ind w:left="360"/>
      </w:pPr>
      <w:r>
        <w:rPr>
          <w:rFonts w:ascii="Courier New" w:cs="Courier New" w:eastAsia="Courier New" w:hAnsi="Courier New"/>
          <w:sz w:val="18"/>
          <w:szCs w:val="18"/>
        </w:rPr>
        <w:t xml:space="preserve">#</w:t>
      </w:r>
    </w:p>
    <w:p>
      <w:pPr>
        <w:shd w:fill="F3F4F6" w:val="clear"/>
        <w:spacing w:before="0" w:after="0"/>
        <w:ind w:left="360"/>
      </w:pPr>
      <w:r>
        <w:rPr>
          <w:rFonts w:ascii="Courier New" w:cs="Courier New" w:eastAsia="Courier New" w:hAnsi="Courier New"/>
          <w:sz w:val="18"/>
          <w:szCs w:val="18"/>
        </w:rPr>
        <w:t xml:space="preserve"># If any section exceeds its cap, truncate and append:</w:t>
      </w:r>
    </w:p>
    <w:p>
      <w:pPr>
        <w:shd w:fill="F3F4F6" w:val="clear"/>
        <w:spacing w:before="0" w:after="0"/>
        <w:ind w:left="360"/>
      </w:pPr>
      <w:r>
        <w:rPr>
          <w:rFonts w:ascii="Courier New" w:cs="Courier New" w:eastAsia="Courier New" w:hAnsi="Courier New"/>
          <w:sz w:val="18"/>
          <w:szCs w:val="18"/>
        </w:rPr>
        <w:t xml:space="preserve"># '... (truncated, {n} items total)'</w:t>
      </w:r>
    </w:p>
    <w:p>
      <w:pPr>
        <w:shd w:fill="F3F4F6" w:val="clear"/>
        <w:spacing w:before="0" w:after="0"/>
        <w:ind w:left="360"/>
      </w:pPr>
      <w:r>
        <w:rPr>
          <w:rFonts w:ascii="Courier New" w:cs="Courier New" w:eastAsia="Courier New" w:hAnsi="Courier New"/>
          <w:sz w:val="18"/>
          <w:szCs w:val="18"/>
        </w:rPr>
        <w:t xml:space="preserve"># The model must know it is seeing a truncated view.</w:t>
      </w:r>
    </w:p>
    <w:p>
      <w:pPr>
        <w:spacing w:before="80" w:after="80"/>
      </w:pPr>
      <w:r>
        <w:t xml:space="preserve"/>
      </w:r>
    </w:p>
    <w:p>
      <w:pPr>
        <w:pStyle w:val="Heading2"/>
      </w:pPr>
      <w:r>
        <w:rPr>
          <w:rFonts w:ascii="Arial" w:cs="Arial" w:eastAsia="Arial" w:hAnsi="Arial"/>
          <w:b/>
          <w:bCs/>
          <w:color w:val="2E75B6"/>
          <w:sz w:val="26"/>
          <w:szCs w:val="26"/>
        </w:rPr>
        <w:t xml:space="preserve">1.3 AGENT_CONTRACT.md Absence Handling</w:t>
      </w:r>
    </w:p>
    <w:p>
      <w:pPr>
        <w:spacing w:before="80" w:after="80"/>
      </w:pPr>
      <w:r>
        <w:rPr>
          <w:rFonts w:ascii="Arial" w:cs="Arial" w:eastAsia="Arial" w:hAnsi="Arial"/>
          <w:sz w:val="22"/>
          <w:szCs w:val="22"/>
        </w:rPr>
        <w:t xml:space="preserve">Unbootstrapped repos (Tier 4) will have no AGENT_CONTRACT.md. Confirm the bootstrap path exits cleanly with code 1 and writes BOOTSTRAP_REPORT.md. Confirm it does NOT attempt assessment or directive generation. If the current implementation has any path where bootstrap is triggered but the process continues past it, that is a bug — stop and report.</w:t>
      </w:r>
    </w:p>
    <w:p>
      <w:pPr>
        <w:spacing w:before="80" w:after="80"/>
      </w:pPr>
      <w:r>
        <w:t xml:space="preserve"/>
      </w:r>
    </w:p>
    <w:p>
      <w:pPr>
        <w:pStyle w:val="Heading1"/>
      </w:pPr>
      <w:r>
        <w:rPr>
          <w:rFonts w:ascii="Arial" w:cs="Arial" w:eastAsia="Arial" w:hAnsi="Arial"/>
          <w:b/>
          <w:bCs/>
          <w:color w:val="1F2937"/>
          <w:sz w:val="32"/>
          <w:szCs w:val="32"/>
        </w:rPr>
        <w:t xml:space="preserve">§2 Validation Run Protocol</w:t>
      </w:r>
    </w:p>
    <w:p>
      <w:pPr>
        <w:spacing w:before="80" w:after="80"/>
      </w:pPr>
      <w:r>
        <w:rPr>
          <w:rFonts w:ascii="Arial" w:cs="Arial" w:eastAsia="Arial" w:hAnsi="Arial"/>
          <w:sz w:val="22"/>
          <w:szCs w:val="22"/>
        </w:rPr>
        <w:t xml:space="preserve">Execute each tier in order. After each run, record findings in the format below before proceeding to the next tier. Do not batch runs — one at a time, findings documented, fixes applied if needed, floor verified, then next tier.</w:t>
      </w:r>
    </w:p>
    <w:p>
      <w:pPr>
        <w:spacing w:before="80" w:after="80"/>
      </w:pPr>
      <w:r>
        <w:t xml:space="preserve"/>
      </w:r>
    </w:p>
    <w:p>
      <w:pPr>
        <w:pStyle w:val="Heading2"/>
      </w:pPr>
      <w:r>
        <w:rPr>
          <w:rFonts w:ascii="Arial" w:cs="Arial" w:eastAsia="Arial" w:hAnsi="Arial"/>
          <w:b/>
          <w:bCs/>
          <w:color w:val="2E75B6"/>
          <w:sz w:val="26"/>
          <w:szCs w:val="26"/>
        </w:rPr>
        <w:t xml:space="preserve">Run record format — use for each tier:</w:t>
      </w:r>
    </w:p>
    <w:p>
      <w:pPr>
        <w:shd w:fill="F3F4F6" w:val="clear"/>
        <w:spacing w:before="0" w:after="0"/>
        <w:ind w:left="360"/>
      </w:pPr>
      <w:r>
        <w:rPr>
          <w:rFonts w:ascii="Courier New" w:cs="Courier New" w:eastAsia="Courier New" w:hAnsi="Courier New"/>
          <w:sz w:val="18"/>
          <w:szCs w:val="18"/>
        </w:rPr>
        <w:t xml:space="preserve">TIER: {n} — {repo name}</w:t>
      </w:r>
    </w:p>
    <w:p>
      <w:pPr>
        <w:shd w:fill="F3F4F6" w:val="clear"/>
        <w:spacing w:before="0" w:after="0"/>
        <w:ind w:left="360"/>
      </w:pPr>
      <w:r>
        <w:rPr>
          <w:rFonts w:ascii="Courier New" w:cs="Courier New" w:eastAsia="Courier New" w:hAnsi="Courier New"/>
          <w:sz w:val="18"/>
          <w:szCs w:val="18"/>
        </w:rPr>
        <w:t xml:space="preserve">COMMAND: openagent --repo {path} --intent "{intent}"</w:t>
      </w:r>
    </w:p>
    <w:p>
      <w:pPr>
        <w:shd w:fill="F3F4F6" w:val="clear"/>
        <w:spacing w:before="0" w:after="0"/>
        <w:ind w:left="360"/>
      </w:pPr>
      <w:r>
        <w:rPr>
          <w:rFonts w:ascii="Courier New" w:cs="Courier New" w:eastAsia="Courier New" w:hAnsi="Courier New"/>
          <w:sz w:val="18"/>
          <w:szCs w:val="18"/>
        </w:rPr>
        <w:t xml:space="preserve">OUTCOME: [Bootstrap triggered | Assessment completed | Error]</w:t>
      </w:r>
    </w:p>
    <w:p>
      <w:pPr>
        <w:shd w:fill="F3F4F6" w:val="clear"/>
        <w:spacing w:before="0" w:after="0"/>
        <w:ind w:left="360"/>
      </w:pPr>
      <w:r>
        <w:rPr>
          <w:rFonts w:ascii="Courier New" w:cs="Courier New" w:eastAsia="Courier New" w:hAnsi="Courier New"/>
          <w:sz w:val="18"/>
          <w:szCs w:val="18"/>
        </w:rPr>
        <w:t xml:space="preserve">DIRECTIVE QUALITY: [Would hand to agent | Needs revision | Unusable]</w:t>
      </w:r>
    </w:p>
    <w:p>
      <w:pPr>
        <w:shd w:fill="F3F4F6" w:val="clear"/>
        <w:spacing w:before="0" w:after="0"/>
        <w:ind w:left="360"/>
      </w:pPr>
      <w:r>
        <w:rPr>
          <w:rFonts w:ascii="Courier New" w:cs="Courier New" w:eastAsia="Courier New" w:hAnsi="Courier New"/>
          <w:sz w:val="18"/>
          <w:szCs w:val="18"/>
        </w:rPr>
        <w:t xml:space="preserve">ISSUES FOUND: {list or 'None'}</w:t>
      </w:r>
    </w:p>
    <w:p>
      <w:pPr>
        <w:shd w:fill="F3F4F6" w:val="clear"/>
        <w:spacing w:before="0" w:after="0"/>
        <w:ind w:left="360"/>
      </w:pPr>
      <w:r>
        <w:rPr>
          <w:rFonts w:ascii="Courier New" w:cs="Courier New" w:eastAsia="Courier New" w:hAnsi="Courier New"/>
          <w:sz w:val="18"/>
          <w:szCs w:val="18"/>
        </w:rPr>
        <w:t xml:space="preserve">FIXES APPLIED: {list or 'None'}</w:t>
      </w:r>
    </w:p>
    <w:p>
      <w:pPr>
        <w:shd w:fill="F3F4F6" w:val="clear"/>
        <w:spacing w:before="0" w:after="0"/>
        <w:ind w:left="360"/>
      </w:pPr>
      <w:r>
        <w:rPr>
          <w:rFonts w:ascii="Courier New" w:cs="Courier New" w:eastAsia="Courier New" w:hAnsi="Courier New"/>
          <w:sz w:val="18"/>
          <w:szCs w:val="18"/>
        </w:rPr>
        <w:t xml:space="preserve">FLOOR AFTER FIX: {n} passing, 0 failing, 0 skipped</w:t>
      </w:r>
    </w:p>
    <w:p>
      <w:pPr>
        <w:spacing w:before="80" w:after="80"/>
      </w:pPr>
      <w:r>
        <w:t xml:space="preserve"/>
      </w:r>
    </w:p>
    <w:p>
      <w:pPr>
        <w:spacing w:before="180" w:after="80"/>
      </w:pPr>
      <w:r>
        <w:rPr>
          <w:rFonts w:ascii="Arial" w:cs="Arial" w:eastAsia="Arial" w:hAnsi="Arial"/>
          <w:b/>
          <w:bCs/>
          <w:color w:val="1F2937"/>
          <w:sz w:val="23"/>
          <w:szCs w:val="23"/>
        </w:rPr>
        <w:t xml:space="preserve">Tier 1 — OpenAgent (Regression)</w:t>
      </w:r>
    </w:p>
    <w:p>
      <w:pPr>
        <w:spacing w:before="80" w:after="80"/>
      </w:pPr>
      <w:r>
        <w:rPr>
          <w:rFonts w:ascii="Courier New" w:cs="Courier New" w:eastAsia="Courier New" w:hAnsi="Courier New"/>
          <w:sz w:val="20"/>
          <w:szCs w:val="20"/>
        </w:rPr>
        <w:t xml:space="preserve">openagent --repo C:\Github\OpenAgent --intent "audit current Phase 5 state" --verbose</w:t>
      </w:r>
    </w:p>
    <w:p>
      <w:pPr>
        <w:spacing w:before="80" w:after="80"/>
      </w:pPr>
      <w:r>
        <w:rPr>
          <w:rFonts w:ascii="Arial" w:cs="Arial" w:eastAsia="Arial" w:hAnsi="Arial"/>
          <w:sz w:val="22"/>
          <w:szCs w:val="22"/>
        </w:rPr>
        <w:t xml:space="preserve">Expected: full assessment, directive generated, scope-clean. This is the regression baseline. If this run produces a bad directive, stop — there is a regression introduced during Phase 4 hardening that must be fixed before any other tier runs.</w:t>
      </w:r>
    </w:p>
    <w:p>
      <w:pPr>
        <w:spacing w:before="80" w:after="80"/>
      </w:pPr>
      <w:r>
        <w:t xml:space="preserve"/>
      </w:r>
    </w:p>
    <w:p>
      <w:pPr>
        <w:spacing w:before="180" w:after="80"/>
      </w:pPr>
      <w:r>
        <w:rPr>
          <w:rFonts w:ascii="Arial" w:cs="Arial" w:eastAsia="Arial" w:hAnsi="Arial"/>
          <w:b/>
          <w:bCs/>
          <w:color w:val="1F2937"/>
          <w:sz w:val="23"/>
          <w:szCs w:val="23"/>
        </w:rPr>
        <w:t xml:space="preserve">Tier 2a — Brownbook_Prep_Tools</w:t>
      </w:r>
    </w:p>
    <w:p>
      <w:pPr>
        <w:spacing w:before="80" w:after="80"/>
      </w:pPr>
      <w:r>
        <w:rPr>
          <w:rFonts w:ascii="Courier New" w:cs="Courier New" w:eastAsia="Courier New" w:hAnsi="Courier New"/>
          <w:sz w:val="20"/>
          <w:szCs w:val="20"/>
        </w:rPr>
        <w:t xml:space="preserve">openagent --repo C:\Github\Brownbook_Prep_Tools --intent "identify next development priority"</w:t>
      </w:r>
    </w:p>
    <w:p>
      <w:pPr>
        <w:spacing w:before="80" w:after="80"/>
      </w:pPr>
      <w:r>
        <w:rPr>
          <w:rFonts w:ascii="Arial" w:cs="Arial" w:eastAsia="Arial" w:hAnsi="Arial"/>
          <w:sz w:val="22"/>
          <w:szCs w:val="22"/>
        </w:rPr>
        <w:t xml:space="preserve">Brownbook_Prep_Tools has docs, a COMMIT_SYSTEM.md, and a modular ETL pipeline. It may or may not have an AGENT_CONTRACT.md — check first. If no contract, bootstrap triggers and that becomes the validation. If contract exists, assessment should identify the ETL pipeline structure and produce a scoped directive. Abort at approval gate.</w:t>
      </w:r>
    </w:p>
    <w:p>
      <w:pPr>
        <w:spacing w:before="80" w:after="80"/>
      </w:pPr>
      <w:r>
        <w:t xml:space="preserve"/>
      </w:r>
    </w:p>
    <w:p>
      <w:pPr>
        <w:spacing w:before="180" w:after="80"/>
      </w:pPr>
      <w:r>
        <w:rPr>
          <w:rFonts w:ascii="Arial" w:cs="Arial" w:eastAsia="Arial" w:hAnsi="Arial"/>
          <w:b/>
          <w:bCs/>
          <w:color w:val="1F2937"/>
          <w:sz w:val="23"/>
          <w:szCs w:val="23"/>
        </w:rPr>
        <w:t xml:space="preserve">Tier 2b — LayerForge</w:t>
      </w:r>
    </w:p>
    <w:p>
      <w:pPr>
        <w:spacing w:before="80" w:after="80"/>
      </w:pPr>
      <w:r>
        <w:rPr>
          <w:rFonts w:ascii="Courier New" w:cs="Courier New" w:eastAsia="Courier New" w:hAnsi="Courier New"/>
          <w:sz w:val="20"/>
          <w:szCs w:val="20"/>
        </w:rPr>
        <w:t xml:space="preserve">openagent --repo C:\Github\LayerForge --intent "identify next implementation phase"</w:t>
      </w:r>
    </w:p>
    <w:p>
      <w:pPr>
        <w:spacing w:before="80" w:after="80"/>
      </w:pPr>
      <w:r>
        <w:rPr>
          <w:rFonts w:ascii="Arial" w:cs="Arial" w:eastAsia="Arial" w:hAnsi="Arial"/>
          <w:sz w:val="22"/>
          <w:szCs w:val="22"/>
        </w:rPr>
        <w:t xml:space="preserve">LayerForge received a BOOTSTRAP_REPORT.md in Phase 4. Whether the bootstrap was acted on or not determines the path. If AGENT_CONTRACT.md now exists in LayerForge, this is a full assessment run. If not, bootstrap triggers again — confirm BOOTSTRAP_REPORT.md is overwritten cleanly, not duplicated. Abort at approval gate.</w:t>
      </w:r>
    </w:p>
    <w:p>
      <w:pPr>
        <w:spacing w:before="80" w:after="80"/>
      </w:pPr>
      <w:r>
        <w:t xml:space="preserve"/>
      </w:r>
    </w:p>
    <w:p>
      <w:pPr>
        <w:spacing w:before="180" w:after="80"/>
      </w:pPr>
      <w:r>
        <w:rPr>
          <w:rFonts w:ascii="Arial" w:cs="Arial" w:eastAsia="Arial" w:hAnsi="Arial"/>
          <w:b/>
          <w:bCs/>
          <w:color w:val="1F2937"/>
          <w:sz w:val="23"/>
          <w:szCs w:val="23"/>
        </w:rPr>
        <w:t xml:space="preserve">Tier 3 — rpgCore (Stress Test)</w:t>
      </w:r>
    </w:p>
    <w:p>
      <w:pPr>
        <w:spacing w:before="80" w:after="80"/>
      </w:pPr>
      <w:r>
        <w:rPr>
          <w:rFonts w:ascii="Courier New" w:cs="Courier New" w:eastAsia="Courier New" w:hAnsi="Courier New"/>
          <w:sz w:val="20"/>
          <w:szCs w:val="20"/>
        </w:rPr>
        <w:t xml:space="preserve">openagent --repo C:\Github\rpgCore --intent "assess current engine state"</w:t>
      </w:r>
    </w:p>
    <w:p>
      <w:pPr>
        <w:spacing w:before="80" w:after="80"/>
      </w:pPr>
      <w:r>
        <w:rPr>
          <w:rFonts w:ascii="Arial" w:cs="Arial" w:eastAsia="Arial" w:hAnsi="Arial"/>
          <w:sz w:val="22"/>
          <w:szCs w:val="22"/>
        </w:rPr>
        <w:t xml:space="preserve">rpgCore has 15,317 files, 11k+ Python files. This run will stress truncation, token budgets, and assessment quality. Key questions: does the file tree truncation preserve test files? Does the AST summary stay under budget? Is the AssessmentResult JSON valid? Is the directive coherent and accurate to rpgCore's actual state?</w:t>
      </w:r>
    </w:p>
    <w:p>
      <w:pPr>
        <w:spacing w:before="80" w:after="80"/>
      </w:pPr>
      <w:r>
        <w:t xml:space="preserve"/>
      </w:r>
    </w:p>
    <w:p>
      <w:pPr>
        <w:spacing w:before="80" w:after="80"/>
      </w:pPr>
      <w:r>
        <w:rPr>
          <w:rFonts w:ascii="Arial" w:cs="Arial" w:eastAsia="Arial" w:hAnsi="Arial"/>
          <w:sz w:val="22"/>
          <w:szCs w:val="22"/>
        </w:rPr>
        <w:t xml:space="preserve">Run with --verbose to inspect the full AssessmentResult. Expected failure modes: truncation drops important files, AST summary is incoherent, assessment hallucinates modules. Fix each failure before certifying this tier.</w:t>
      </w:r>
    </w:p>
    <w:p>
      <w:pPr>
        <w:spacing w:before="80" w:after="80"/>
      </w:pPr>
      <w:r>
        <w:t xml:space="preserve"/>
      </w:r>
    </w:p>
    <w:p>
      <w:pPr>
        <w:spacing w:before="180" w:after="80"/>
      </w:pPr>
      <w:r>
        <w:rPr>
          <w:rFonts w:ascii="Arial" w:cs="Arial" w:eastAsia="Arial" w:hAnsi="Arial"/>
          <w:b/>
          <w:bCs/>
          <w:color w:val="1F2937"/>
          <w:sz w:val="23"/>
          <w:szCs w:val="23"/>
        </w:rPr>
        <w:t xml:space="preserve">Tier 4 — Wildcard (Unbootstrapped)</w:t>
      </w:r>
    </w:p>
    <w:p>
      <w:pPr>
        <w:spacing w:before="80" w:after="80"/>
      </w:pPr>
      <w:r>
        <w:rPr>
          <w:rFonts w:ascii="Arial" w:cs="Arial" w:eastAsia="Arial" w:hAnsi="Arial"/>
          <w:b/>
          <w:bCs/>
          <w:sz w:val="22"/>
          <w:szCs w:val="22"/>
        </w:rPr>
        <w:t xml:space="preserve">Choose one: </w:t>
      </w:r>
      <w:r>
        <w:rPr>
          <w:rFonts w:ascii="Courier New" w:cs="Courier New" w:eastAsia="Courier New" w:hAnsi="Courier New"/>
          <w:sz w:val="20"/>
          <w:szCs w:val="20"/>
        </w:rPr>
        <w:t xml:space="preserve">TurboShells</w:t>
      </w:r>
      <w:r>
        <w:rPr>
          <w:rFonts w:ascii="Arial" w:cs="Arial" w:eastAsia="Arial" w:hAnsi="Arial"/>
          <w:b/>
          <w:bCs/>
          <w:sz w:val="22"/>
          <w:szCs w:val="22"/>
        </w:rPr>
        <w:t xml:space="preserve"> or </w:t>
      </w:r>
      <w:r>
        <w:rPr>
          <w:rFonts w:ascii="Courier New" w:cs="Courier New" w:eastAsia="Courier New" w:hAnsi="Courier New"/>
          <w:sz w:val="20"/>
          <w:szCs w:val="20"/>
        </w:rPr>
        <w:t xml:space="preserve">GreenGap</w:t>
      </w:r>
      <w:r>
        <w:rPr>
          <w:rFonts w:ascii="Arial" w:cs="Arial" w:eastAsia="Arial" w:hAnsi="Arial"/>
          <w:sz w:val="22"/>
          <w:szCs w:val="22"/>
        </w:rPr>
        <w:t xml:space="preserve"> — whichever has no AGENT_CONTRACT.md (confirm with a quick ls before running).</w:t>
      </w:r>
    </w:p>
    <w:p>
      <w:pPr>
        <w:spacing w:before="80" w:after="80"/>
      </w:pPr>
      <w:r>
        <w:t xml:space="preserve"/>
      </w:r>
    </w:p>
    <w:p>
      <w:pPr>
        <w:spacing w:before="80" w:after="80"/>
      </w:pPr>
      <w:r>
        <w:rPr>
          <w:rFonts w:ascii="Courier New" w:cs="Courier New" w:eastAsia="Courier New" w:hAnsi="Courier New"/>
          <w:sz w:val="20"/>
          <w:szCs w:val="20"/>
        </w:rPr>
        <w:t xml:space="preserve">openagent --repo C:\Github\{chosen_repo} --intent "bootstrap this repo"</w:t>
      </w:r>
    </w:p>
    <w:p>
      <w:pPr>
        <w:spacing w:before="80" w:after="80"/>
      </w:pPr>
      <w:r>
        <w:rPr>
          <w:rFonts w:ascii="Arial" w:cs="Arial" w:eastAsia="Arial" w:hAnsi="Arial"/>
          <w:sz w:val="22"/>
          <w:szCs w:val="22"/>
        </w:rPr>
        <w:t xml:space="preserve">Expected: bootstrap triggers, BOOTSTRAP_REPORT.md written, exit 1. Validate the report contains the correct OpenAgent template paths (absolute, not relative), the gap list is accurate, and the ACTION paste block is complete and correct. Do not act on the bootstrap report — read and validate only.</w:t>
      </w:r>
    </w:p>
    <w:p>
      <w:pPr>
        <w:spacing w:before="80" w:after="80"/>
      </w:pPr>
      <w:r>
        <w:t xml:space="preserve"/>
      </w:r>
    </w:p>
    <w:p>
      <w:pPr>
        <w:pStyle w:val="Heading1"/>
      </w:pPr>
      <w:r>
        <w:rPr>
          <w:rFonts w:ascii="Arial" w:cs="Arial" w:eastAsia="Arial" w:hAnsi="Arial"/>
          <w:b/>
          <w:bCs/>
          <w:color w:val="1F2937"/>
          <w:sz w:val="32"/>
          <w:szCs w:val="32"/>
        </w:rPr>
        <w:t xml:space="preserve">§3 Anticipated Fix Areas</w:t>
      </w:r>
    </w:p>
    <w:p>
      <w:pPr>
        <w:spacing w:before="80" w:after="80"/>
      </w:pPr>
      <w:r>
        <w:rPr>
          <w:rFonts w:ascii="Arial" w:cs="Arial" w:eastAsia="Arial" w:hAnsi="Arial"/>
          <w:sz w:val="22"/>
          <w:szCs w:val="22"/>
        </w:rPr>
        <w:t xml:space="preserve">Based on the current implementation and known repo characteristics, these are the most likely issues to surface during validation. They are not confirmed bugs — they are informed predictions. Each has a fix approach.</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1800"/>
        <w:gridCol w:w="4760"/>
      </w:tblGrid>
      <w:tr>
        <w:trPr>
          <w:tblHeader/>
        </w:trPr>
        <w:tc>
          <w:tcPr>
            <w:tcW w:type="dxa" w:w="28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Likely issue</w:t>
            </w:r>
          </w:p>
        </w:tc>
        <w:tc>
          <w:tcPr>
            <w:tcW w:type="dxa" w:w="18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Where</w:t>
            </w:r>
          </w:p>
        </w:tc>
        <w:tc>
          <w:tcPr>
            <w:tcW w:type="dxa" w:w="47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Fix approach</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Truncation drops test files for large repos</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scanner.py</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Enforce test file inclusion before general truncation — tests/*.py always in, then fill remainder to 60</w:t>
            </w:r>
          </w:p>
        </w:tc>
      </w:tr>
      <w:tr>
        <w:tc>
          <w:tcPr>
            <w:tcW w:type="dxa" w:w="2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AST summary too large for rpgCore — DeepSeek context exceeded</w:t>
            </w:r>
          </w:p>
        </w:tc>
        <w:tc>
          <w:tcPr>
            <w:tcW w:type="dxa" w:w="1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assessor.py</w:t>
            </w:r>
          </w:p>
        </w:tc>
        <w:tc>
          <w:tcPr>
            <w:tcW w:type="dxa" w:w="4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Add AST_SUMMARY_MAX_CHARS cap with truncation notice appended</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Assessment hallucinates modules not in rpgCore</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assessor.py prompt</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Tighten system prompt: 'Only reference modules visible in the FILE TREE above. Do not infer or invent.'</w:t>
            </w:r>
          </w:p>
        </w:tc>
      </w:tr>
      <w:tr>
        <w:tc>
          <w:tcPr>
            <w:tcW w:type="dxa" w:w="2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Brownbook or LayerForge has no AGENT_CONTRACT — bootstrap path not idempotent</w:t>
            </w:r>
          </w:p>
        </w:tc>
        <w:tc>
          <w:tcPr>
            <w:tcW w:type="dxa" w:w="1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bootstrap.py</w:t>
            </w:r>
          </w:p>
        </w:tc>
        <w:tc>
          <w:tcPr>
            <w:tcW w:type="dxa" w:w="4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Confirm BOOTSTRAP_REPORT.md overwrite is clean, not append; check file handle mode is 'w' not 'a'</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files_in_scope empty on first run — scope guard skips validation silently</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scope_guard.py</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Confirm the 'skip with logged note' behaviour fires correctly and the note appears in session_notes</w:t>
            </w:r>
          </w:p>
        </w:tc>
      </w:tr>
      <w:tr>
        <w:tc>
          <w:tcPr>
            <w:tcW w:type="dxa" w:w="2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Memory profile JSON created with wrong repo name key (case/spacing)</w:t>
            </w:r>
          </w:p>
        </w:tc>
        <w:tc>
          <w:tcPr>
            <w:tcW w:type="dxa" w:w="1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memory.py</w:t>
            </w:r>
          </w:p>
        </w:tc>
        <w:tc>
          <w:tcPr>
            <w:tcW w:type="dxa" w:w="4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Confirm key derivation: repo_path.name.lower().replace(' ', '_') — add a test if not already covered</w:t>
            </w:r>
          </w:p>
        </w:tc>
      </w:tr>
    </w:tbl>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9C4" w:val="clear"/>
            <w:tcMar>
              <w:top w:type="dxa" w:w="100"/>
              <w:left w:type="dxa" w:w="180"/>
              <w:bottom w:type="dxa" w:w="100"/>
              <w:right w:type="dxa" w:w="180"/>
            </w:tcMar>
          </w:tcPr>
          <w:p>
            <w:r>
              <w:rPr>
                <w:rFonts w:ascii="Arial" w:cs="Arial" w:eastAsia="Arial" w:hAnsi="Arial"/>
                <w:b/>
                <w:bCs/>
                <w:sz w:val="22"/>
                <w:szCs w:val="22"/>
              </w:rPr>
              <w:t xml:space="preserve">⚠ RULE: </w:t>
            </w:r>
            <w:r>
              <w:rPr>
                <w:rFonts w:ascii="Arial" w:cs="Arial" w:eastAsia="Arial" w:hAnsi="Arial"/>
                <w:sz w:val="22"/>
                <w:szCs w:val="22"/>
              </w:rPr>
              <w:t xml:space="preserve">Every fix applied during Phase 5 must be covered by a test — either an existing test that already covers the corrected behaviour, or a new test written as part of the fix. No silent fixes. Floor must be verified after each individual fix before the next validation run begins.</w:t>
            </w:r>
          </w:p>
        </w:tc>
      </w:tr>
    </w:tbl>
    <w:p>
      <w:pPr>
        <w:spacing w:before="80" w:after="80"/>
      </w:pPr>
      <w:r>
        <w:t xml:space="preserve"/>
      </w:r>
    </w:p>
    <w:p>
      <w:pPr>
        <w:pStyle w:val="Heading1"/>
      </w:pPr>
      <w:r>
        <w:rPr>
          <w:rFonts w:ascii="Arial" w:cs="Arial" w:eastAsia="Arial" w:hAnsi="Arial"/>
          <w:b/>
          <w:bCs/>
          <w:color w:val="1F2937"/>
          <w:sz w:val="32"/>
          <w:szCs w:val="32"/>
        </w:rPr>
        <w:t xml:space="preserve">§4 Test Anchors — Minimum 8 New Tests</w:t>
      </w:r>
    </w:p>
    <w:p>
      <w:pPr>
        <w:spacing w:before="80" w:after="80"/>
      </w:pPr>
      <w:r>
        <w:rPr>
          <w:rFonts w:ascii="Arial" w:cs="Arial" w:eastAsia="Arial" w:hAnsi="Arial"/>
          <w:sz w:val="22"/>
          <w:szCs w:val="22"/>
        </w:rPr>
        <w:t xml:space="preserve">These cover the hardening fixes. Exact test names may adjust based on what validation runs actually surface — report any deviation from these anchors before writing tests for them. Floor target: 58 passing, 0 failing, 0 skipped.</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2200"/>
        <w:gridCol w:w="3760"/>
      </w:tblGrid>
      <w:tr>
        <w:trPr>
          <w:tblHeader/>
        </w:trPr>
        <w:tc>
          <w:tcPr>
            <w:tcW w:type="dxa" w:w="34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Test name</w:t>
            </w:r>
          </w:p>
        </w:tc>
        <w:tc>
          <w:tcPr>
            <w:tcW w:type="dxa" w:w="22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File</w:t>
            </w:r>
          </w:p>
        </w:tc>
        <w:tc>
          <w:tcPr>
            <w:tcW w:type="dxa" w:w="37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What it verifies</w:t>
            </w:r>
          </w:p>
        </w:tc>
      </w:tr>
      <w:tr>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test_scanner_truncation_preserves_test_files</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test_scanner.py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When repo has &gt;60 files, truncated output always contains files from tests/ directory</w:t>
            </w:r>
          </w:p>
        </w:tc>
      </w:tr>
      <w:tr>
        <w:tc>
          <w:tcPr>
            <w:tcW w:type="dxa" w:w="3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test_scanner_truncation_respects_priority_order</w:t>
            </w:r>
          </w:p>
        </w:tc>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test_scanner.py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Python files appear before config files in truncated output</w:t>
            </w:r>
          </w:p>
        </w:tc>
      </w:tr>
      <w:tr>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test_assessor_ast_summary_capped</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test_assessor.py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AST summary string is capped at max chars and appends truncation notice when exceeded</w:t>
            </w:r>
          </w:p>
        </w:tc>
      </w:tr>
      <w:tr>
        <w:tc>
          <w:tcPr>
            <w:tcW w:type="dxa" w:w="3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test_assessor_prompt_contains_truncation_notice</w:t>
            </w:r>
          </w:p>
        </w:tc>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test_assessor.py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When file tree is truncated, prompt passed to model contains '(truncated' notice</w:t>
            </w:r>
          </w:p>
        </w:tc>
      </w:tr>
      <w:tr>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test_bootstrap_report_overwrites_existing</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test_bootstrap.py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Running bootstrap twice on same repo overwrites BOOTSTRAP_REPORT.md, does not append</w:t>
            </w:r>
          </w:p>
        </w:tc>
      </w:tr>
      <w:tr>
        <w:tc>
          <w:tcPr>
            <w:tcW w:type="dxa" w:w="3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test_bootstrap_report_paths_are_absolute</w:t>
            </w:r>
          </w:p>
        </w:tc>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test_bootstrap.py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Template paths in BOOTSTRAP_REPORT.md are absolute paths, not relative</w:t>
            </w:r>
          </w:p>
        </w:tc>
      </w:tr>
      <w:tr>
        <w:tc>
          <w:tcPr>
            <w:tcW w:type="dxa" w:w="3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test_memory_repo_key_normalises_spaces</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test_memory.py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Repo name with spaces normalises to underscores in profile JSON filename</w:t>
            </w:r>
          </w:p>
        </w:tc>
      </w:tr>
      <w:tr>
        <w:tc>
          <w:tcPr>
            <w:tcW w:type="dxa" w:w="3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test_scope_guard_empty_scope_logs_note</w:t>
            </w:r>
          </w:p>
        </w:tc>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test_scope_guard.py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When files_in_scope is empty, intent_matches returns ok=True and flags contains a logged note string</w:t>
            </w:r>
          </w:p>
        </w:tc>
      </w:tr>
    </w:tbl>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D5E8F0" w:val="clear"/>
            <w:tcMar>
              <w:top w:type="dxa" w:w="100"/>
              <w:left w:type="dxa" w:w="180"/>
              <w:bottom w:type="dxa" w:w="100"/>
              <w:right w:type="dxa" w:w="180"/>
            </w:tcMar>
          </w:tcPr>
          <w:p>
            <w:r>
              <w:rPr>
                <w:rFonts w:ascii="Arial" w:cs="Arial" w:eastAsia="Arial" w:hAnsi="Arial"/>
                <w:b/>
                <w:bCs/>
                <w:sz w:val="22"/>
                <w:szCs w:val="22"/>
              </w:rPr>
              <w:t xml:space="preserve">📌 NOTE: </w:t>
            </w:r>
            <w:r>
              <w:rPr>
                <w:rFonts w:ascii="Arial" w:cs="Arial" w:eastAsia="Arial" w:hAnsi="Arial"/>
                <w:sz w:val="22"/>
                <w:szCs w:val="22"/>
              </w:rPr>
              <w:t xml:space="preserve">Additional tests will likely emerge from validation runs. Any new test written to cover a discovered bug counts toward the floor — the 8 above are the minimum pre-validation hardening tests. Write these before the validation runs begin.</w:t>
            </w:r>
          </w:p>
        </w:tc>
      </w:tr>
    </w:tbl>
    <w:p>
      <w:pPr>
        <w:spacing w:before="80" w:after="80"/>
      </w:pPr>
      <w:r>
        <w:t xml:space="preserve"/>
      </w:r>
    </w:p>
    <w:p>
      <w:pPr>
        <w:pStyle w:val="Heading1"/>
      </w:pPr>
      <w:r>
        <w:rPr>
          <w:rFonts w:ascii="Arial" w:cs="Arial" w:eastAsia="Arial" w:hAnsi="Arial"/>
          <w:b/>
          <w:bCs/>
          <w:color w:val="1F2937"/>
          <w:sz w:val="32"/>
          <w:szCs w:val="32"/>
        </w:rPr>
        <w:t xml:space="preserve">§5 MVP Certification Criteria</w:t>
      </w:r>
    </w:p>
    <w:p>
      <w:pPr>
        <w:spacing w:before="80" w:after="80"/>
      </w:pPr>
      <w:r>
        <w:rPr>
          <w:rFonts w:ascii="Arial" w:cs="Arial" w:eastAsia="Arial" w:hAnsi="Arial"/>
          <w:sz w:val="22"/>
          <w:szCs w:val="22"/>
        </w:rPr>
        <w:t xml:space="preserve">Phase 5 — and OpenAgent MVP — is certified when ALL of the following are true:</w:t>
      </w:r>
    </w:p>
    <w:p>
      <w:pPr>
        <w:spacing w:before="80" w:after="80"/>
      </w:pPr>
      <w:r>
        <w:t xml:space="preserve"/>
      </w:r>
    </w:p>
    <w:p>
      <w:pPr>
        <w:pStyle w:val="ListParagraph"/>
        <w:numPr>
          <w:ilvl w:val="0"/>
          <w:numId w:val="2"/>
        </w:numPr>
        <w:spacing w:before="40" w:after="40"/>
      </w:pPr>
      <w:r>
        <w:rPr>
          <w:rFonts w:ascii="Arial" w:cs="Arial" w:eastAsia="Arial" w:hAnsi="Arial"/>
          <w:sz w:val="22"/>
          <w:szCs w:val="22"/>
        </w:rPr>
        <w:t xml:space="preserve">pytest: 58 passing, 0 failing, 0 skipped (minimum — may be higher if extra tests added during hardening)</w:t>
      </w:r>
    </w:p>
    <w:p>
      <w:pPr>
        <w:pStyle w:val="ListParagraph"/>
        <w:numPr>
          <w:ilvl w:val="0"/>
          <w:numId w:val="2"/>
        </w:numPr>
        <w:spacing w:before="40" w:after="40"/>
      </w:pPr>
      <w:r>
        <w:rPr>
          <w:rFonts w:ascii="Arial" w:cs="Arial" w:eastAsia="Arial" w:hAnsi="Arial"/>
          <w:sz w:val="22"/>
          <w:szCs w:val="22"/>
        </w:rPr>
        <w:t xml:space="preserve">Tier 1 (OpenAgent): directive produced, scope-clean, architect would hand to coding agent</w:t>
      </w:r>
    </w:p>
    <w:p>
      <w:pPr>
        <w:pStyle w:val="ListParagraph"/>
        <w:numPr>
          <w:ilvl w:val="0"/>
          <w:numId w:val="2"/>
        </w:numPr>
        <w:spacing w:before="40" w:after="40"/>
      </w:pPr>
      <w:r>
        <w:rPr>
          <w:rFonts w:ascii="Arial" w:cs="Arial" w:eastAsia="Arial" w:hAnsi="Arial"/>
          <w:sz w:val="22"/>
          <w:szCs w:val="22"/>
        </w:rPr>
        <w:t xml:space="preserve">Tier 2a (Brownbook): bootstrap or usable directive — no crash, no hallucinated modules</w:t>
      </w:r>
    </w:p>
    <w:p>
      <w:pPr>
        <w:pStyle w:val="ListParagraph"/>
        <w:numPr>
          <w:ilvl w:val="0"/>
          <w:numId w:val="2"/>
        </w:numPr>
        <w:spacing w:before="40" w:after="40"/>
      </w:pPr>
      <w:r>
        <w:rPr>
          <w:rFonts w:ascii="Arial" w:cs="Arial" w:eastAsia="Arial" w:hAnsi="Arial"/>
          <w:sz w:val="22"/>
          <w:szCs w:val="22"/>
        </w:rPr>
        <w:t xml:space="preserve">Tier 2b (LayerForge): bootstrap or usable directive — BOOTSTRAP_REPORT.md idempotent if triggered twice</w:t>
      </w:r>
    </w:p>
    <w:p>
      <w:pPr>
        <w:pStyle w:val="ListParagraph"/>
        <w:numPr>
          <w:ilvl w:val="0"/>
          <w:numId w:val="2"/>
        </w:numPr>
        <w:spacing w:before="40" w:after="40"/>
      </w:pPr>
      <w:r>
        <w:rPr>
          <w:rFonts w:ascii="Arial" w:cs="Arial" w:eastAsia="Arial" w:hAnsi="Arial"/>
          <w:sz w:val="22"/>
          <w:szCs w:val="22"/>
        </w:rPr>
        <w:t xml:space="preserve">Tier 3 (rpgCore): no crash, assessment completes, directive is coherent even if not perfect — truncation handled gracefully</w:t>
      </w:r>
    </w:p>
    <w:p>
      <w:pPr>
        <w:pStyle w:val="ListParagraph"/>
        <w:numPr>
          <w:ilvl w:val="0"/>
          <w:numId w:val="2"/>
        </w:numPr>
        <w:spacing w:before="40" w:after="40"/>
      </w:pPr>
      <w:r>
        <w:rPr>
          <w:rFonts w:ascii="Arial" w:cs="Arial" w:eastAsia="Arial" w:hAnsi="Arial"/>
          <w:sz w:val="22"/>
          <w:szCs w:val="22"/>
        </w:rPr>
        <w:t xml:space="preserve">Tier 4 (Wildcard): bootstrap triggers cleanly, BOOTSTRAP_REPORT.md written with correct absolute paths and ACTION block</w:t>
      </w:r>
    </w:p>
    <w:p>
      <w:pPr>
        <w:pStyle w:val="ListParagraph"/>
        <w:numPr>
          <w:ilvl w:val="0"/>
          <w:numId w:val="2"/>
        </w:numPr>
        <w:spacing w:before="40" w:after="40"/>
      </w:pPr>
      <w:r>
        <w:rPr>
          <w:rFonts w:ascii="Arial" w:cs="Arial" w:eastAsia="Arial" w:hAnsi="Arial"/>
          <w:sz w:val="22"/>
          <w:szCs w:val="22"/>
        </w:rPr>
        <w:t xml:space="preserve">All fixes from validation runs covered by tests</w:t>
      </w:r>
    </w:p>
    <w:p>
      <w:pPr>
        <w:pStyle w:val="ListParagraph"/>
        <w:numPr>
          <w:ilvl w:val="0"/>
          <w:numId w:val="2"/>
        </w:numPr>
        <w:spacing w:before="40" w:after="40"/>
      </w:pPr>
      <w:r>
        <w:rPr>
          <w:rFonts w:ascii="Arial" w:cs="Arial" w:eastAsia="Arial" w:hAnsi="Arial"/>
          <w:sz w:val="22"/>
          <w:szCs w:val="22"/>
        </w:rPr>
        <w:t xml:space="preserve">docs/state/current.md updated to reflect Phase 5 / MVP certified</w:t>
      </w:r>
    </w:p>
    <w:p>
      <w:pPr>
        <w:pStyle w:val="ListParagraph"/>
        <w:numPr>
          <w:ilvl w:val="0"/>
          <w:numId w:val="2"/>
        </w:numPr>
        <w:spacing w:before="40" w:after="40"/>
      </w:pPr>
      <w:r>
        <w:rPr>
          <w:rFonts w:ascii="Arial" w:cs="Arial" w:eastAsia="Arial" w:hAnsi="Arial"/>
          <w:sz w:val="22"/>
          <w:szCs w:val="22"/>
        </w:rPr>
        <w:t xml:space="preserve">memory/repos/ contains a profile JSON for every repo that completed an assessment run</w:t>
      </w:r>
    </w:p>
    <w:p>
      <w:pPr>
        <w:spacing w:before="80" w:after="80"/>
      </w:pPr>
      <w:r>
        <w:t xml:space="preserve"/>
      </w:r>
    </w:p>
    <w:p>
      <w:pPr>
        <w:spacing w:before="80" w:after="80"/>
      </w:pPr>
      <w:r>
        <w:rPr>
          <w:rFonts w:ascii="Arial" w:cs="Arial" w:eastAsia="Arial" w:hAnsi="Arial"/>
          <w:b/>
          <w:bCs/>
          <w:sz w:val="22"/>
          <w:szCs w:val="22"/>
        </w:rPr>
        <w:t xml:space="preserve">MVP declaration: </w:t>
      </w:r>
      <w:r>
        <w:rPr>
          <w:rFonts w:ascii="Arial" w:cs="Arial" w:eastAsia="Arial" w:hAnsi="Arial"/>
          <w:sz w:val="22"/>
          <w:szCs w:val="22"/>
        </w:rPr>
        <w:t xml:space="preserve">When all criteria above are met, OpenAgent is MVP. Phase 6 (Habit Inference) and Phase 7 (Rust inventory) are post-MVP. The architect declares MVP in current.md by setting phase to 'MVP' and what_is_next to the first post-MVP feature.</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DECEA" w:val="clear"/>
            <w:tcMar>
              <w:top w:type="dxa" w:w="100"/>
              <w:left w:type="dxa" w:w="180"/>
              <w:bottom w:type="dxa" w:w="100"/>
              <w:right w:type="dxa" w:w="180"/>
            </w:tcMar>
          </w:tcPr>
          <w:p>
            <w:r>
              <w:rPr>
                <w:rFonts w:ascii="Arial" w:cs="Arial" w:eastAsia="Arial" w:hAnsi="Arial"/>
                <w:b/>
                <w:bCs/>
                <w:sz w:val="22"/>
                <w:szCs w:val="22"/>
              </w:rPr>
              <w:t xml:space="preserve">⛔ STOP: </w:t>
            </w:r>
            <w:r>
              <w:rPr>
                <w:rFonts w:ascii="Arial" w:cs="Arial" w:eastAsia="Arial" w:hAnsi="Arial"/>
                <w:sz w:val="22"/>
                <w:szCs w:val="22"/>
              </w:rPr>
              <w:t xml:space="preserve">If Tier 3 (rpgCore) produces a crash that cannot be fixed with a small targeted change to scanner.py or assessor.py, do not attempt an architectural fix. Report the crash, document it as a known limitation, and certify MVP with rpgCore marked as 'large repo support — partial'. Do not let rpgCore block MVP.</w:t>
            </w:r>
          </w:p>
        </w:tc>
      </w:tr>
    </w:tbl>
    <w:p>
      <w:pPr>
        <w:pStyle w:val="Heading1"/>
      </w:pPr>
      <w:r>
        <w:rPr>
          <w:rFonts w:ascii="Arial" w:cs="Arial" w:eastAsia="Arial" w:hAnsi="Arial"/>
          <w:b/>
          <w:bCs/>
          <w:color w:val="1F2937"/>
          <w:sz w:val="32"/>
          <w:szCs w:val="32"/>
        </w:rPr>
        <w:t xml:space="preserve">§6 Quick Reference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5560"/>
      </w:tblGrid>
      <w:tr>
        <w:trPr>
          <w:tblHeader/>
        </w:trPr>
        <w:tc>
          <w:tcPr>
            <w:tcW w:type="dxa" w:w="38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Fact</w:t>
            </w:r>
          </w:p>
        </w:tc>
        <w:tc>
          <w:tcPr>
            <w:tcW w:type="dxa" w:w="55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Value</w:t>
            </w:r>
          </w:p>
        </w:tc>
      </w:tr>
      <w:tr>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Phase 4 floor (must hold)</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50 passing, 0 failing, 0 skipped</w:t>
            </w:r>
          </w:p>
        </w:tc>
      </w:tr>
      <w:tr>
        <w:tc>
          <w:tcPr>
            <w:tcW w:type="dxa" w:w="3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Phase 5 target floor</w:t>
            </w:r>
          </w:p>
        </w:tc>
        <w:tc>
          <w:tcPr>
            <w:tcW w:type="dxa" w:w="5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58 passing, 0 failing, 0 skipped (minimum)</w:t>
            </w:r>
          </w:p>
        </w:tc>
      </w:tr>
      <w:tr>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New tests this phase</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8 minimum pre-validation + extras from discovered bugs</w:t>
            </w:r>
          </w:p>
        </w:tc>
      </w:tr>
      <w:tr>
        <w:tc>
          <w:tcPr>
            <w:tcW w:type="dxa" w:w="3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Files in scope for fixes</w:t>
            </w:r>
          </w:p>
        </w:tc>
        <w:tc>
          <w:tcPr>
            <w:tcW w:type="dxa" w:w="5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scanner.py, assessor.py, bootstrap.py, scope_guard.py, memory.py — targeted fixes only</w:t>
            </w:r>
          </w:p>
        </w:tc>
      </w:tr>
      <w:tr>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Files read-only this phase</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cli.py, writer.py, state_writer.py, git_gate.py, git_gate.py, model_router.py, doc_reader.py</w:t>
            </w:r>
          </w:p>
        </w:tc>
      </w:tr>
      <w:tr>
        <w:tc>
          <w:tcPr>
            <w:tcW w:type="dxa" w:w="3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Validation run approval rule</w:t>
            </w:r>
          </w:p>
        </w:tc>
        <w:tc>
          <w:tcPr>
            <w:tcW w:type="dxa" w:w="5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Abort at gate for all repos except OpenAgent itself</w:t>
            </w:r>
          </w:p>
        </w:tc>
      </w:tr>
      <w:tr>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Tier 1 repo</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C:\Github\OpenAgent</w:t>
            </w:r>
          </w:p>
        </w:tc>
      </w:tr>
      <w:tr>
        <w:tc>
          <w:tcPr>
            <w:tcW w:type="dxa" w:w="3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Tier 2a repo</w:t>
            </w:r>
          </w:p>
        </w:tc>
        <w:tc>
          <w:tcPr>
            <w:tcW w:type="dxa" w:w="5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C:\Github\Brownbook_Prep_Tools</w:t>
            </w:r>
          </w:p>
        </w:tc>
      </w:tr>
      <w:tr>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Tier 2b repo</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C:\Github\LayerForge</w:t>
            </w:r>
          </w:p>
        </w:tc>
      </w:tr>
      <w:tr>
        <w:tc>
          <w:tcPr>
            <w:tcW w:type="dxa" w:w="3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Tier 3 repo</w:t>
            </w:r>
          </w:p>
        </w:tc>
        <w:tc>
          <w:tcPr>
            <w:tcW w:type="dxa" w:w="5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C:\Github\rpgCore</w:t>
            </w:r>
          </w:p>
        </w:tc>
      </w:tr>
      <w:tr>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Tier 4 repo</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C:\Github\TurboShells OR C:\Github\GreenGap — whichever has no AGENT_CONTRACT.md</w:t>
            </w:r>
          </w:p>
        </w:tc>
      </w:tr>
      <w:tr>
        <w:tc>
          <w:tcPr>
            <w:tcW w:type="dxa" w:w="3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Run record format</w:t>
            </w:r>
          </w:p>
        </w:tc>
        <w:tc>
          <w:tcPr>
            <w:tcW w:type="dxa" w:w="5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See §2 — fill in after every tier before starting next</w:t>
            </w:r>
          </w:p>
        </w:tc>
      </w:tr>
      <w:tr>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rpgCore known size</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15,317 files, 11k+ Python — truncation critical</w:t>
            </w:r>
          </w:p>
        </w:tc>
      </w:tr>
      <w:tr>
        <w:tc>
          <w:tcPr>
            <w:tcW w:type="dxa" w:w="38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MVP declaration location</w:t>
            </w:r>
          </w:p>
        </w:tc>
        <w:tc>
          <w:tcPr>
            <w:tcW w:type="dxa" w:w="5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docs/state/current.md — phase: 'MVP'</w:t>
            </w:r>
          </w:p>
        </w:tc>
      </w:tr>
      <w:tr>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Post-MVP phases</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Phase 6: Habit Inference | Phase 7: Rust Inventory</w:t>
            </w:r>
          </w:p>
        </w:tc>
      </w:tr>
    </w:tbl>
    <w:p>
      <w:pPr>
        <w:spacing w:before="80" w:after="80"/>
      </w:pPr>
      <w:r>
        <w:t xml:space="preserve"/>
      </w:r>
    </w:p>
    <w:p>
      <w:pPr>
        <w:spacing w:before="240" w:after="0"/>
      </w:pPr>
      <w:r>
        <w:rPr>
          <w:rFonts w:ascii="Arial" w:cs="Arial" w:eastAsia="Arial" w:hAnsi="Arial"/>
          <w:i/>
          <w:iCs/>
          <w:color w:val="777777"/>
          <w:sz w:val="20"/>
          <w:szCs w:val="20"/>
        </w:rPr>
        <w:t xml:space="preserve">OpenAgent Phase 5 Directive | March 2026 | RFD IT Services Ltd. | MVP Certification Gate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pBdr>
        <w:bottom w:val="single" w:color="2E75B6" w:sz="6" w:space="1"/>
      </w:pBdr>
      <w:spacing w:before="360" w:after="200"/>
      <w:outlineLvl w:val="0"/>
    </w:pPr>
    <w:rPr>
      <w:rFonts w:ascii="Arial" w:cs="Arial" w:eastAsia="Arial" w:hAnsi="Arial"/>
      <w:b/>
      <w:bCs/>
      <w:color w:val="1F2937"/>
      <w:sz w:val="32"/>
      <w:szCs w:val="32"/>
    </w:rPr>
  </w:style>
  <w:style w:type="paragraph" w:styleId="Heading2">
    <w:name w:val="Heading 2"/>
    <w:basedOn w:val="Normal"/>
    <w:next w:val="Normal"/>
    <w:qFormat/>
    <w:pPr>
      <w:spacing w:before="280" w:after="160"/>
      <w:outlineLvl w:val="1"/>
    </w:pPr>
    <w:rPr>
      <w:rFonts w:ascii="Arial" w:cs="Arial" w:eastAsia="Arial" w:hAnsi="Arial"/>
      <w:b/>
      <w:bCs/>
      <w:color w:val="2E75B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2026-03-11T11:08:27.330Z</dcterms:created>
  <dcterms:modified xsi:type="dcterms:W3CDTF">2026-03-11T11:08:27.331Z</dcterms:modified>
</cp:coreProperties>
</file>

<file path=docProps/custom.xml><?xml version="1.0" encoding="utf-8"?>
<Properties xmlns="http://schemas.openxmlformats.org/officeDocument/2006/custom-properties" xmlns:vt="http://schemas.openxmlformats.org/officeDocument/2006/docPropsVTypes"/>
</file>