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0" w:after="120"/>
      </w:pPr>
      <w:r>
        <w:rPr>
          <w:rFonts w:ascii="Arial" w:cs="Arial" w:eastAsia="Arial" w:hAnsi="Arial"/>
          <w:b/>
          <w:bCs/>
          <w:color w:val="2E75B6"/>
          <w:sz w:val="52"/>
          <w:szCs w:val="52"/>
        </w:rPr>
        <w:t xml:space="preserve">OpenAgent</w:t>
      </w:r>
    </w:p>
    <w:p>
      <w:pPr>
        <w:spacing w:before="0" w:after="80"/>
      </w:pPr>
      <w:r>
        <w:rPr>
          <w:rFonts w:ascii="Arial" w:cs="Arial" w:eastAsia="Arial" w:hAnsi="Arial"/>
          <w:b/>
          <w:bCs/>
          <w:color w:val="1F2937"/>
          <w:sz w:val="30"/>
          <w:szCs w:val="30"/>
        </w:rPr>
        <w:t xml:space="preserve">Phase 6 Directive — Habit Inference</w:t>
      </w:r>
    </w:p>
    <w:p>
      <w:pPr>
        <w:spacing w:before="0" w:after="240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March 2026 | Read fully before executing anything.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ECEA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⛔ STOP: </w:t>
            </w:r>
            <w:r>
              <w:rPr>
                <w:rFonts w:ascii="Arial" w:cs="Arial" w:eastAsia="Arial" w:hAnsi="Arial"/>
                <w:sz w:val="22"/>
                <w:szCs w:val="22"/>
              </w:rPr>
              <w:t xml:space="preserve">Run pytest before touching any file. Must report 58 passed, 0 failed, 0 skipped. If the count differs or anything is failing, stop and report — do not proceed.</w:t>
            </w:r>
          </w:p>
        </w:tc>
      </w:tr>
    </w:tbl>
    <w:p>
      <w:pPr>
        <w:spacing w:before="80" w:after="80"/>
      </w:pPr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color w:val="1F2937"/>
          <w:sz w:val="32"/>
          <w:szCs w:val="32"/>
        </w:rPr>
        <w:t xml:space="preserve">§0 Phase Context</w:t>
      </w:r>
    </w:p>
    <w:p>
      <w:pPr>
        <w:spacing w:before="80" w:after="80"/>
      </w:pPr>
      <w:r>
        <w:rPr>
          <w:rFonts w:ascii="Arial" w:cs="Arial" w:eastAsia="Arial" w:hAnsi="Arial"/>
          <w:sz w:val="22"/>
          <w:szCs w:val="22"/>
        </w:rPr>
        <w:t xml:space="preserve">OpenAgent is MVP-certified at 58/0/0. All 13 modules exist and are fully implemented. Phase 6 adds habit inference — the ability to learn architect patterns from directive history and propose updates to habits.md after each approved run.</w:t>
      </w:r>
    </w:p>
    <w:p>
      <w:pPr>
        <w:spacing w:before="80" w:after="80"/>
      </w:pPr>
      <w:r>
        <w:t xml:space="preserve"/>
      </w:r>
    </w:p>
    <w:p>
      <w:pPr>
        <w:spacing w:before="80" w:after="80"/>
      </w:pPr>
      <w:r>
        <w:rPr>
          <w:rFonts w:ascii="Arial" w:cs="Arial" w:eastAsia="Arial" w:hAnsi="Arial"/>
          <w:sz w:val="22"/>
          <w:szCs w:val="22"/>
        </w:rPr>
        <w:t xml:space="preserve">Two new files are created this phase. Everything else is additive — cli.py gets one new call after the approval gate, nothing else changes in existing modules.</w:t>
      </w:r>
    </w:p>
    <w:p>
      <w:pPr>
        <w:spacing w:before="80" w:after="80"/>
      </w:pPr>
      <w:r>
        <w:t xml:space="preserve"/>
      </w:r>
    </w:p>
    <w:p>
      <w:pPr>
        <w:spacing w:before="80"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ADR-013 is the governing document for this phase. </w:t>
      </w:r>
      <w:r>
        <w:rPr>
          <w:rFonts w:ascii="Arial" w:cs="Arial" w:eastAsia="Arial" w:hAnsi="Arial"/>
          <w:sz w:val="22"/>
          <w:szCs w:val="22"/>
        </w:rPr>
        <w:t xml:space="preserve">Re-read it before writing any code. The decay formula, trigger condition, and update gate are locked. Do not deviate.</w:t>
      </w:r>
    </w:p>
    <w:p>
      <w:pPr>
        <w:spacing w:before="80" w:after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2800"/>
        <w:gridCol w:w="3960"/>
      </w:tblGrid>
      <w:tr>
        <w:trPr>
          <w:tblHeader/>
        </w:trP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File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Current state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Phase 6 target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openagent/habit_engine.py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Does not exist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[NEW] — inference logic: reads directive history, applies decay weights, calls DeepSeek, returns candidate habits diff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3F4F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openagent/habit_store.py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3F4F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Does not exist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3F4F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[NEW] — storage layer: reads/writes directive history log, reads/writes habits.md atomically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openagent/cli.py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Approval gate at step 12, memory flush at step 14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Add habit inference trigger after memory flush — display diff, gate with Update habits? [y/n]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3F4F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tests/test_habit_inference.py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3F4F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Does not exist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3F4F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[NEW] — 10 test anchors covering decay math, history filtering, API call, diff generation, update gate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docs/state/current.md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phase: MVP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Updated to Phase 6 complete on completion</w:t>
            </w:r>
          </w:p>
        </w:tc>
      </w:tr>
    </w:tbl>
    <w:p>
      <w:pPr>
        <w:spacing w:before="80" w:after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9C4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⚠ RULE: </w:t>
            </w:r>
            <w:r>
              <w:rPr>
                <w:rFonts w:ascii="Arial" w:cs="Arial" w:eastAsia="Arial" w:hAnsi="Arial"/>
                <w:sz w:val="22"/>
                <w:szCs w:val="22"/>
              </w:rPr>
              <w:t xml:space="preserve">Files NOT touched this phase: assessor.py, writer.py, scanner.py, doc_reader.py, bootstrap.py, model_router.py, models.py, memory.py, scope_guard.py, state_writer.py, git_gate.py. Read-only. Report before fixing any bug found in these files — do not silently modify out-of-scope files.</w:t>
            </w:r>
          </w:p>
        </w:tc>
      </w:tr>
    </w:tbl>
    <w:p>
      <w:pPr>
        <w:spacing w:before="80" w:after="80"/>
      </w:pPr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color w:val="1F2937"/>
          <w:sz w:val="32"/>
          <w:szCs w:val="32"/>
        </w:rPr>
        <w:t xml:space="preserve">§1 HabitStore Implementation (habit_store.py)</w:t>
      </w:r>
    </w:p>
    <w:p>
      <w:pPr>
        <w:pStyle w:val="Heading2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1.1 Responsibility</w:t>
      </w:r>
    </w:p>
    <w:p>
      <w:pPr>
        <w:spacing w:before="80" w:after="80"/>
      </w:pPr>
      <w:r>
        <w:rPr>
          <w:rFonts w:ascii="Arial" w:cs="Arial" w:eastAsia="Arial" w:hAnsi="Arial"/>
          <w:sz w:val="22"/>
          <w:szCs w:val="22"/>
        </w:rPr>
        <w:t xml:space="preserve">HabitStore manages two things: the directive history log (a JSON lines file that records every approved directive run) and habits.md (the human-editable habits file). It is a pure storage layer — no inference logic, no model calls. HabitEngine calls it; it does not call HabitEngine.</w:t>
      </w:r>
    </w:p>
    <w:p>
      <w:pPr>
        <w:spacing w:before="80" w:after="80"/>
      </w:pPr>
      <w:r>
        <w:t xml:space="preserve"/>
      </w:r>
    </w:p>
    <w:p>
      <w:pPr>
        <w:pStyle w:val="Heading2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1.2 Directive History Log</w:t>
      </w:r>
    </w:p>
    <w:p>
      <w:pPr>
        <w:spacing w:before="80" w:after="80"/>
      </w:pPr>
      <w:r>
        <w:rPr>
          <w:rFonts w:ascii="Arial" w:cs="Arial" w:eastAsia="Arial" w:hAnsi="Arial"/>
          <w:sz w:val="22"/>
          <w:szCs w:val="22"/>
        </w:rPr>
        <w:t xml:space="preserve">Every approved directive run is appended to a JSON lines file at memory/global/directive_history.jsonl. One JSON object per line. This is the corpus HabitEngine reads to infer patterns.</w:t>
      </w:r>
    </w:p>
    <w:p>
      <w:pPr>
        <w:spacing w:before="80" w:after="80"/>
      </w:pPr>
      <w:r>
        <w:t xml:space="preserve"/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# One entry per approved directive run — appended, never overwritten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{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"date": "2026-03-11",          # YYYY-MM-DD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"repo": "OpenAgent",           # repo_path.name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"intent": "implement Phase 6", # --intent string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"phase": "Phase 6",            # from assessment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"files_in_scope": ["cli.py"],  # from assessment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"test_floor": 58,              # passing count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"scope_clean": true            # no overreach flags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}</w:t>
      </w:r>
    </w:p>
    <w:p>
      <w:pPr>
        <w:spacing w:before="80" w:after="80"/>
      </w:pPr>
      <w:r>
        <w:t xml:space="preserve"/>
      </w:r>
    </w:p>
    <w:p>
      <w:pPr>
        <w:pStyle w:val="Heading2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1.3 Signatures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class HabitStore: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def __init__(self, memory_dir: Path) -&gt; None: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    # memory_dir = OpenAgent/memory/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    # history_path = memory_dir / 'global' / 'directive_history.jsonl'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    # habits_path  = memory_dir / 'global' / 'habits.md'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    ...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/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def append_run(self, entry: dict) -&gt; None: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    # Append one JSON line to directive_history.jsonl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    # Atomic: append mode open, write, close — no read required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    # entry must contain: date, repo, intent, phase, files_in_scope,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    #                     test_floor, scope_clean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    ...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/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def load_history(self) -&gt; list[dict]: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    # Read all lines from directive_history.jsonl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    # Skip malformed lines with a logged warning — never crash on bad history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    # Return list of dicts, sorted by date ascending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    ...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/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def read_habits(self) -&gt; str: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    # Return current habits.md as raw string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    # Return empty string if file does not exist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    ...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/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def write_habits(self, content: str) -&gt; None: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    # Atomic write: write to habits.md.tmp, then os.replace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    # Never write empty string — raise ValueError if content is empty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    ...</w:t>
      </w:r>
    </w:p>
    <w:p>
      <w:pPr>
        <w:spacing w:before="80" w:after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📌 NOTE: </w:t>
            </w:r>
            <w:r>
              <w:rPr>
                <w:rFonts w:ascii="Arial" w:cs="Arial" w:eastAsia="Arial" w:hAnsi="Arial"/>
                <w:sz w:val="22"/>
                <w:szCs w:val="22"/>
              </w:rPr>
              <w:t xml:space="preserve">directive_history.jsonl uses JSON Lines format — one complete JSON object per line, no wrapping array. This means append_run() never reads the file — it only opens in append mode and writes one line. load_history() reads all lines and parses each independently. Malformed lines are skipped, not fatal.</w:t>
            </w:r>
          </w:p>
        </w:tc>
      </w:tr>
    </w:tbl>
    <w:p>
      <w:pPr>
        <w:pStyle w:val="Heading1"/>
      </w:pPr>
      <w:r>
        <w:rPr>
          <w:rFonts w:ascii="Arial" w:cs="Arial" w:eastAsia="Arial" w:hAnsi="Arial"/>
          <w:b/>
          <w:bCs/>
          <w:color w:val="1F2937"/>
          <w:sz w:val="32"/>
          <w:szCs w:val="32"/>
        </w:rPr>
        <w:t xml:space="preserve">§2 HabitEngine Implementation (habit_engine.py)</w:t>
      </w:r>
    </w:p>
    <w:p>
      <w:pPr>
        <w:pStyle w:val="Heading2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2.1 Responsibility</w:t>
      </w:r>
    </w:p>
    <w:p>
      <w:pPr>
        <w:spacing w:before="80" w:after="80"/>
      </w:pPr>
      <w:r>
        <w:rPr>
          <w:rFonts w:ascii="Arial" w:cs="Arial" w:eastAsia="Arial" w:hAnsi="Arial"/>
          <w:sz w:val="22"/>
          <w:szCs w:val="22"/>
        </w:rPr>
        <w:t xml:space="preserve">HabitEngine reads directive history from HabitStore, applies the 30-day decay formula to weight recent runs higher, extracts patterns, calls DeepSeek via ModelRouter to generate a candidate habits.md diff, and returns the diff as a string. It does not write to disk — HabitStore does that after architect confirmation.</w:t>
      </w:r>
    </w:p>
    <w:p>
      <w:pPr>
        <w:spacing w:before="80" w:after="80"/>
      </w:pPr>
      <w:r>
        <w:t xml:space="preserve"/>
      </w:r>
    </w:p>
    <w:p>
      <w:pPr>
        <w:pStyle w:val="Heading2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2.2 Decay Formula</w:t>
      </w:r>
    </w:p>
    <w:p>
      <w:pPr>
        <w:spacing w:before="80" w:after="80"/>
      </w:pPr>
      <w:r>
        <w:rPr>
          <w:rFonts w:ascii="Arial" w:cs="Arial" w:eastAsia="Arial" w:hAnsi="Arial"/>
          <w:sz w:val="22"/>
          <w:szCs w:val="22"/>
        </w:rPr>
        <w:t xml:space="preserve">As specified in ADR-013: weight = max(0.0, 1.0 - (age_days / 30.0)). A run from today has weight 1.0. A run from 15 days ago has weight 0.5. A run from 30+ days ago has weight 0.0 and is excluded from inference entirely.</w:t>
      </w:r>
    </w:p>
    <w:p>
      <w:pPr>
        <w:spacing w:before="80" w:after="80"/>
      </w:pPr>
      <w:r>
        <w:t xml:space="preserve"/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from datetime import date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/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def compute_weight(run_date: str, today: date | None = None) -&gt; float: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"""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Compute decay weight for a directive history entry.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run_date: YYYY-MM-DD string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Returns float in [0.0, 1.0]. Returns 0.0 if age &gt;= 30 days.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"""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if today is None: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    today = date.today()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entry_date = date.fromisoformat(run_date)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age_days = (today - entry_date).days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return max(0.0, 1.0 - (age_days / 30.0))</w:t>
      </w:r>
    </w:p>
    <w:p>
      <w:pPr>
        <w:spacing w:before="80" w:after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9C4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⚠ RULE: </w:t>
            </w:r>
            <w:r>
              <w:rPr>
                <w:rFonts w:ascii="Arial" w:cs="Arial" w:eastAsia="Arial" w:hAnsi="Arial"/>
                <w:sz w:val="22"/>
                <w:szCs w:val="22"/>
              </w:rPr>
              <w:t xml:space="preserve">compute_weight() must be a pure module-level function, not a method. It is tested in isolation. today parameter is injected for testability — tests pass a fixed date, production passes None (defaults to date.today()).</w:t>
            </w:r>
          </w:p>
        </w:tc>
      </w:tr>
    </w:tbl>
    <w:p>
      <w:pPr>
        <w:spacing w:before="80" w:after="80"/>
      </w:pPr>
      <w:r>
        <w:t xml:space="preserve"/>
      </w:r>
    </w:p>
    <w:p>
      <w:pPr>
        <w:pStyle w:val="Heading2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2.3 Pattern Extraction</w:t>
      </w:r>
    </w:p>
    <w:p>
      <w:pPr>
        <w:spacing w:before="80" w:after="80"/>
      </w:pPr>
      <w:r>
        <w:rPr>
          <w:rFonts w:ascii="Arial" w:cs="Arial" w:eastAsia="Arial" w:hAnsi="Arial"/>
          <w:sz w:val="22"/>
          <w:szCs w:val="22"/>
        </w:rPr>
        <w:t xml:space="preserve">After filtering to runs with weight &gt; 0.0, HabitEngine builds a weighted summary to pass to DeepSeek. The summary is compact — it must fit in the cheap model's context without burning tokens.</w:t>
      </w:r>
    </w:p>
    <w:p>
      <w:pPr>
        <w:spacing w:before="80" w:after="80"/>
      </w:pPr>
      <w:r>
        <w:t xml:space="preserve"/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# Weighted summary format passed to DeepSeek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# Build this string from the filtered, weighted history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/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RECENT DIRECTIVE PATTERNS (last 30 days, {n} runs):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- Most common intent keywords: {top 5 by weighted frequency}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- Most common files in scope: {top 5 by weighted frequency}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- Scope clean rate: {weighted_clean / total_weighted * 100:.0f}%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- Average test floor: {weighted average of test_floor values}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- Repos targeted: {unique repo names}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/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CURRENT habits.md: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{current habits.md content}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/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Propose ONLY additions or modifications to habits.md that are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supported by the pattern data above. Output a unified diff format.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If no changes are warranted, output: NO_CHANGES</w:t>
      </w:r>
    </w:p>
    <w:p>
      <w:pPr>
        <w:spacing w:before="80" w:after="80"/>
      </w:pPr>
      <w:r>
        <w:t xml:space="preserve"/>
      </w:r>
    </w:p>
    <w:p>
      <w:pPr>
        <w:pStyle w:val="Heading2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2.4 Signatures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class HabitEngine: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def __init__(self, store: HabitStore, router: ModelRouter) -&gt; None: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    # Inject dependencies — no direct file I/O in HabitEngine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    ...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/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def infer(self, today: date | None = None) -&gt; str | None: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    # Load history from store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    # Filter to weight &gt; 0.0 (using compute_weight)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    # If fewer than 3 weighted runs: return None (not enough data)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    # Build weighted summary string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    # Call ModelRouter with task='inventory' (cheap model — DeepSeek)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    # If response is 'NO_CHANGES': return None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    # Return diff string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    ...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/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def build_summary(self,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                  weighted_runs: list[tuple[dict, float]],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                  current_habits: str) -&gt; str: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    # Pure function — builds the prompt string for DeepSeek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    # weighted_runs: list of (entry_dict, weight) tuples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    # Testable in isolation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    ...</w:t>
      </w:r>
    </w:p>
    <w:p>
      <w:pPr>
        <w:spacing w:before="80" w:after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📌 NOTE: </w:t>
            </w:r>
            <w:r>
              <w:rPr>
                <w:rFonts w:ascii="Arial" w:cs="Arial" w:eastAsia="Arial" w:hAnsi="Arial"/>
                <w:sz w:val="22"/>
                <w:szCs w:val="22"/>
              </w:rPr>
              <w:t xml:space="preserve">HabitEngine uses the cheap model (DeepSeek via ModelRouter task='inventory') not the capable model. Habit inference is a pattern summarisation task — it does not need Claude Haiku. This keeps cost low. If DeepSeek returns malformed output, infer() returns None silently — habit inference failure is never fatal.</w:t>
            </w:r>
          </w:p>
        </w:tc>
      </w:tr>
    </w:tbl>
    <w:p>
      <w:pPr>
        <w:pStyle w:val="Heading1"/>
      </w:pPr>
      <w:r>
        <w:rPr>
          <w:rFonts w:ascii="Arial" w:cs="Arial" w:eastAsia="Arial" w:hAnsi="Arial"/>
          <w:b/>
          <w:bCs/>
          <w:color w:val="1F2937"/>
          <w:sz w:val="32"/>
          <w:szCs w:val="32"/>
        </w:rPr>
        <w:t xml:space="preserve">§3 CLI Wiring (cli.py)</w:t>
      </w:r>
    </w:p>
    <w:p>
      <w:pPr>
        <w:spacing w:before="80" w:after="80"/>
      </w:pPr>
      <w:r>
        <w:rPr>
          <w:rFonts w:ascii="Arial" w:cs="Arial" w:eastAsia="Arial" w:hAnsi="Arial"/>
          <w:sz w:val="22"/>
          <w:szCs w:val="22"/>
        </w:rPr>
        <w:t xml:space="preserve">One addition to the existing run flow. After step 14 (memory flush), add:</w:t>
      </w:r>
    </w:p>
    <w:p>
      <w:pPr>
        <w:spacing w:before="80" w:after="80"/>
      </w:pPr>
      <w:r>
        <w:t xml:space="preserve"/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# Step 15 — Habit inference (add after memory.flush_repo())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habit_store = HabitStore(memory_dir)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/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# Record this run in directive history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habit_store.append_run({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"date": date.today().isoformat(),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"repo": repo_path.name,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"intent": intent or assessment["what_is_next"],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"phase": assessment["phase_current"],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"files_in_scope": assessment["files_in_scope"],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"test_floor": assessment["test_floor"]["passing"],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"scope_clean": scope_ok,  # bool from ScopeGuard.intent_matches()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})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/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# Infer habits from history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engine = HabitEngine(habit_store, model_router)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diff = engine.infer()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/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if diff is not None: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console.print('\n[cyan]=== Proposed Habits Update ===[/cyan]')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console.print(diff)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update = Confirm.ask('Update habits?')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if update: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    current = habit_store.read_habits()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    # Apply diff — for MVP: replace habits.md with model's proposed content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    # Phase 7 can implement true unified diff application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    new_habits = apply_diff(current, diff)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    if new_habits: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        habit_store.write_habits(new_habits)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        console.print('[green]habits.md updated.[/green]')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else:</w:t>
      </w:r>
    </w:p>
    <w:p>
      <w:pPr>
        <w:shd w:fill="F3F4F6" w:val="clear"/>
        <w:spacing w:before="0" w:after="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        console.print('[dim]Habit update declined.[/dim]')</w:t>
      </w:r>
    </w:p>
    <w:p>
      <w:pPr>
        <w:spacing w:before="80" w:after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9C4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⚠ RULE: </w:t>
            </w:r>
            <w:r>
              <w:rPr>
                <w:rFonts w:ascii="Arial" w:cs="Arial" w:eastAsia="Arial" w:hAnsi="Arial"/>
                <w:sz w:val="22"/>
                <w:szCs w:val="22"/>
              </w:rPr>
              <w:t xml:space="preserve">scope_ok must be captured earlier in the run flow — it is the bool returned from ScopeGuard.intent_matches(). If the overreach re-run loop fired, scope_ok reflects the final state after re-run. Ensure this value is in scope at step 15.</w:t>
            </w:r>
          </w:p>
        </w:tc>
      </w:tr>
    </w:tbl>
    <w:p>
      <w:pPr>
        <w:spacing w:before="80" w:after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📌 NOTE: </w:t>
            </w:r>
            <w:r>
              <w:rPr>
                <w:rFonts w:ascii="Arial" w:cs="Arial" w:eastAsia="Arial" w:hAnsi="Arial"/>
                <w:sz w:val="22"/>
                <w:szCs w:val="22"/>
              </w:rPr>
              <w:t xml:space="preserve">apply_diff() for MVP is a simple function: if the model returned a full replacement habits.md (not a true unified diff), return it as-is. If it returned a unified diff format, attempt to apply it with difflib.unified_diff logic. If application fails, return None and skip the write — never corrupt habits.md with a failed diff.</w:t>
            </w:r>
          </w:p>
        </w:tc>
      </w:tr>
    </w:tbl>
    <w:p>
      <w:pPr>
        <w:pStyle w:val="Heading1"/>
      </w:pPr>
      <w:r>
        <w:rPr>
          <w:rFonts w:ascii="Arial" w:cs="Arial" w:eastAsia="Arial" w:hAnsi="Arial"/>
          <w:b/>
          <w:bCs/>
          <w:color w:val="1F2937"/>
          <w:sz w:val="32"/>
          <w:szCs w:val="32"/>
        </w:rPr>
        <w:t xml:space="preserve">§4 Test Anchors — 10 New Tests (test_habit_inference.py)</w:t>
      </w:r>
    </w:p>
    <w:p>
      <w:pPr>
        <w:spacing w:before="80" w:after="80"/>
      </w:pPr>
      <w:r>
        <w:rPr>
          <w:rFonts w:ascii="Arial" w:cs="Arial" w:eastAsia="Arial" w:hAnsi="Arial"/>
          <w:sz w:val="22"/>
          <w:szCs w:val="22"/>
        </w:rPr>
        <w:t xml:space="preserve">All in tests/test_habit_inference.py. Floor target: 68 passing, 0 failing, 0 skipped.</w:t>
      </w:r>
    </w:p>
    <w:p>
      <w:pPr>
        <w:spacing w:before="80" w:after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200"/>
        <w:gridCol w:w="5160"/>
      </w:tblGrid>
      <w:tr>
        <w:trPr>
          <w:tblHeader/>
        </w:trPr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Test name</w:t>
            </w:r>
          </w:p>
        </w:tc>
        <w:tc>
          <w:tcPr>
            <w:tcW w:type="dxa" w:w="5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What it verifies</w:t>
            </w:r>
          </w:p>
        </w:tc>
      </w:tr>
      <w:tr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test_compute_weight_today_is_1_0</w:t>
            </w:r>
          </w:p>
        </w:tc>
        <w:tc>
          <w:tcPr>
            <w:tcW w:type="dxa" w:w="5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compute_weight() returns 1.0 for today's date</w:t>
            </w:r>
          </w:p>
        </w:tc>
      </w:tr>
      <w:tr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3F4F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test_compute_weight_15_days_is_0_5</w:t>
            </w:r>
          </w:p>
        </w:tc>
        <w:tc>
          <w:tcPr>
            <w:tcW w:type="dxa" w:w="5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3F4F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compute_weight() returns 0.5 for a date 15 days ago</w:t>
            </w:r>
          </w:p>
        </w:tc>
      </w:tr>
      <w:tr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test_compute_weight_30_days_is_0_0</w:t>
            </w:r>
          </w:p>
        </w:tc>
        <w:tc>
          <w:tcPr>
            <w:tcW w:type="dxa" w:w="5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compute_weight() returns 0.0 for a date exactly 30 days ago</w:t>
            </w:r>
          </w:p>
        </w:tc>
      </w:tr>
      <w:tr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3F4F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test_compute_weight_31_days_is_0_0</w:t>
            </w:r>
          </w:p>
        </w:tc>
        <w:tc>
          <w:tcPr>
            <w:tcW w:type="dxa" w:w="5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3F4F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compute_weight() returns 0.0 for a date 31+ days ago (floor at 0)</w:t>
            </w:r>
          </w:p>
        </w:tc>
      </w:tr>
      <w:tr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test_habit_store_append_and_load</w:t>
            </w:r>
          </w:p>
        </w:tc>
        <w:tc>
          <w:tcPr>
            <w:tcW w:type="dxa" w:w="5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HabitStore.append_run() writes a line; load_history() returns it parsed correctly</w:t>
            </w:r>
          </w:p>
        </w:tc>
      </w:tr>
      <w:tr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3F4F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test_habit_store_load_skips_malformed_lines</w:t>
            </w:r>
          </w:p>
        </w:tc>
        <w:tc>
          <w:tcPr>
            <w:tcW w:type="dxa" w:w="5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3F4F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load_history() skips lines that are not valid JSON without raising</w:t>
            </w:r>
          </w:p>
        </w:tc>
      </w:tr>
      <w:tr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test_habit_store_write_habits_atomic</w:t>
            </w:r>
          </w:p>
        </w:tc>
        <w:tc>
          <w:tcPr>
            <w:tcW w:type="dxa" w:w="5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write_habits() writes to .tmp then os.replace — final habits.md is correct</w:t>
            </w:r>
          </w:p>
        </w:tc>
      </w:tr>
      <w:tr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3F4F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test_habit_store_write_habits_rejects_empty</w:t>
            </w:r>
          </w:p>
        </w:tc>
        <w:tc>
          <w:tcPr>
            <w:tcW w:type="dxa" w:w="5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3F4F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write_habits('') raises ValueError</w:t>
            </w:r>
          </w:p>
        </w:tc>
      </w:tr>
      <w:tr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test_habit_engine_infer_returns_none_below_threshold</w:t>
            </w:r>
          </w:p>
        </w:tc>
        <w:tc>
          <w:tcPr>
            <w:tcW w:type="dxa" w:w="5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HabitEngine.infer() returns None when fewer than 3 weighted runs exist</w:t>
            </w:r>
          </w:p>
        </w:tc>
      </w:tr>
      <w:tr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3F4F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test_habit_engine_build_summary_contains_pattern_data</w:t>
            </w:r>
          </w:p>
        </w:tc>
        <w:tc>
          <w:tcPr>
            <w:tcW w:type="dxa" w:w="5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3F4F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build_summary() returns string containing intent keywords and scope clean rate</w:t>
            </w:r>
          </w:p>
        </w:tc>
      </w:tr>
    </w:tbl>
    <w:p>
      <w:pPr>
        <w:spacing w:before="80" w:after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📌 NOTE: </w:t>
            </w:r>
            <w:r>
              <w:rPr>
                <w:rFonts w:ascii="Arial" w:cs="Arial" w:eastAsia="Arial" w:hAnsi="Arial"/>
                <w:sz w:val="22"/>
                <w:szCs w:val="22"/>
              </w:rPr>
              <w:t xml:space="preserve">All HabitStore tests use tmp_path for isolation. HabitEngine tests inject a mock ModelRouter via unittest.mock — no real API calls. compute_weight() tests inject a fixed today date. test_habit_engine_infer_returns_none_below_threshold should create a HabitStore with 2 recent entries and confirm infer() returns None without calling the router.</w:t>
            </w:r>
          </w:p>
        </w:tc>
      </w:tr>
    </w:tbl>
    <w:p>
      <w:pPr>
        <w:pStyle w:val="Heading1"/>
      </w:pPr>
      <w:r>
        <w:rPr>
          <w:rFonts w:ascii="Arial" w:cs="Arial" w:eastAsia="Arial" w:hAnsi="Arial"/>
          <w:b/>
          <w:bCs/>
          <w:color w:val="1F2937"/>
          <w:sz w:val="32"/>
          <w:szCs w:val="32"/>
        </w:rPr>
        <w:t xml:space="preserve">§5 Completion Criteria</w:t>
      </w:r>
    </w:p>
    <w:p>
      <w:pPr>
        <w:spacing w:before="80" w:after="80"/>
      </w:pPr>
      <w:r>
        <w:rPr>
          <w:rFonts w:ascii="Arial" w:cs="Arial" w:eastAsia="Arial" w:hAnsi="Arial"/>
          <w:sz w:val="22"/>
          <w:szCs w:val="22"/>
        </w:rPr>
        <w:t xml:space="preserve">Phase 6 is complete when ALL of the following are true:</w:t>
      </w:r>
    </w:p>
    <w:p>
      <w:pPr>
        <w:spacing w:before="80" w:after="80"/>
      </w:pPr>
      <w:r>
        <w:t xml:space="preserve"/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pytest: 68 passing, 0 failing, 0 skipped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habit_engine.py and habit_store.py exist and are fully implemented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openagent --repo C:\Github\OpenAgent --intent "audit phase 6" runs end-to-end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After approval, directive_history.jsonl contains the new run entry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If history has 3+ recent entries: habit inference fires, diff displayed, Update habits? prompt appears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Declining Update habits? exits cleanly, habits.md unchanged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compute_weight() is a pure module-level function, not a method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HabitEngine.infer() returns None silently on model failure — never raises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docs/state/current.md updated: phase 'Phase 6', what_is_next 'Phase 7 — Rust Inventory'</w:t>
      </w:r>
    </w:p>
    <w:p>
      <w:pPr>
        <w:spacing w:before="80" w:after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ECEA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⛔ STOP: </w:t>
            </w:r>
            <w:r>
              <w:rPr>
                <w:rFonts w:ascii="Arial" w:cs="Arial" w:eastAsia="Arial" w:hAnsi="Arial"/>
                <w:sz w:val="22"/>
                <w:szCs w:val="22"/>
              </w:rPr>
              <w:t xml:space="preserve">If HabitEngine.infer() raises an unhandled exception during a real run, that is a bug — infer() must catch all exceptions internally and return None. Habit inference is never fatal to the main run flow. Fix before declaring Phase 6 complete.</w:t>
            </w:r>
          </w:p>
        </w:tc>
      </w:tr>
    </w:tbl>
    <w:p>
      <w:pPr>
        <w:pStyle w:val="Heading1"/>
      </w:pPr>
      <w:r>
        <w:rPr>
          <w:rFonts w:ascii="Arial" w:cs="Arial" w:eastAsia="Arial" w:hAnsi="Arial"/>
          <w:b/>
          <w:bCs/>
          <w:color w:val="1F2937"/>
          <w:sz w:val="32"/>
          <w:szCs w:val="32"/>
        </w:rPr>
        <w:t xml:space="preserve">§6 Quick Reference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600"/>
        <w:gridCol w:w="5760"/>
      </w:tblGrid>
      <w:tr>
        <w:trPr>
          <w:tblHeader/>
        </w:trPr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Fact</w:t>
            </w:r>
          </w:p>
        </w:tc>
        <w:tc>
          <w:tcPr>
            <w:tcW w:type="dxa" w:w="5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Value</w:t>
            </w:r>
          </w:p>
        </w:tc>
      </w:tr>
      <w:tr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Phase 5 floor (must hold)</w:t>
            </w:r>
          </w:p>
        </w:tc>
        <w:tc>
          <w:tcPr>
            <w:tcW w:type="dxa" w:w="5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58 passing, 0 failing, 0 skipped</w:t>
            </w:r>
          </w:p>
        </w:tc>
      </w:tr>
      <w:tr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3F4F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Phase 6 target floor</w:t>
            </w:r>
          </w:p>
        </w:tc>
        <w:tc>
          <w:tcPr>
            <w:tcW w:type="dxa" w:w="5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3F4F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68 passing, 0 failing, 0 skipped</w:t>
            </w:r>
          </w:p>
        </w:tc>
      </w:tr>
      <w:tr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New files</w:t>
            </w:r>
          </w:p>
        </w:tc>
        <w:tc>
          <w:tcPr>
            <w:tcW w:type="dxa" w:w="5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habit_engine.py, habit_store.py, tests/test_habit_inference.py</w:t>
            </w:r>
          </w:p>
        </w:tc>
      </w:tr>
      <w:tr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3F4F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Modified files</w:t>
            </w:r>
          </w:p>
        </w:tc>
        <w:tc>
          <w:tcPr>
            <w:tcW w:type="dxa" w:w="5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3F4F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cli.py (step 15 addition only)</w:t>
            </w:r>
          </w:p>
        </w:tc>
      </w:tr>
      <w:tr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Read-only files</w:t>
            </w:r>
          </w:p>
        </w:tc>
        <w:tc>
          <w:tcPr>
            <w:tcW w:type="dxa" w:w="5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 other existing modules</w:t>
            </w:r>
          </w:p>
        </w:tc>
      </w:tr>
      <w:tr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3F4F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Decay formula</w:t>
            </w:r>
          </w:p>
        </w:tc>
        <w:tc>
          <w:tcPr>
            <w:tcW w:type="dxa" w:w="5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3F4F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max(0.0, 1.0 - (age_days / 30.0)) — per ADR-013</w:t>
            </w:r>
          </w:p>
        </w:tc>
      </w:tr>
      <w:tr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Minimum history for inference</w:t>
            </w:r>
          </w:p>
        </w:tc>
        <w:tc>
          <w:tcPr>
            <w:tcW w:type="dxa" w:w="5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 weighted runs (weight &gt; 0.0)</w:t>
            </w:r>
          </w:p>
        </w:tc>
      </w:tr>
      <w:tr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3F4F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History log path</w:t>
            </w:r>
          </w:p>
        </w:tc>
        <w:tc>
          <w:tcPr>
            <w:tcW w:type="dxa" w:w="5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3F4F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memory/global/directive_history.jsonl</w:t>
            </w:r>
          </w:p>
        </w:tc>
      </w:tr>
      <w:tr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History log format</w:t>
            </w:r>
          </w:p>
        </w:tc>
        <w:tc>
          <w:tcPr>
            <w:tcW w:type="dxa" w:w="5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JSON Lines — one dict per line, append-only</w:t>
            </w:r>
          </w:p>
        </w:tc>
      </w:tr>
      <w:tr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3F4F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Model for inference</w:t>
            </w:r>
          </w:p>
        </w:tc>
        <w:tc>
          <w:tcPr>
            <w:tcW w:type="dxa" w:w="5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3F4F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DeepSeek via ModelRouter task='inventory' — cheap tier</w:t>
            </w:r>
          </w:p>
        </w:tc>
      </w:tr>
      <w:tr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Inference failure behaviour</w:t>
            </w:r>
          </w:p>
        </w:tc>
        <w:tc>
          <w:tcPr>
            <w:tcW w:type="dxa" w:w="5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Return None silently — never fatal, never raises</w:t>
            </w:r>
          </w:p>
        </w:tc>
      </w:tr>
      <w:tr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3F4F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habits.md write gate</w:t>
            </w:r>
          </w:p>
        </w:tc>
        <w:tc>
          <w:tcPr>
            <w:tcW w:type="dxa" w:w="5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3F4F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Update habits? [y/n] — explicit architect confirmation always required</w:t>
            </w:r>
          </w:p>
        </w:tc>
      </w:tr>
      <w:tr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apply_diff() MVP behaviour</w:t>
            </w:r>
          </w:p>
        </w:tc>
        <w:tc>
          <w:tcPr>
            <w:tcW w:type="dxa" w:w="5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Full replacement if model returns complete habits.md; unified diff attempt if diff format; None if application fails</w:t>
            </w:r>
          </w:p>
        </w:tc>
      </w:tr>
      <w:tr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3F4F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scope_ok capture point</w:t>
            </w:r>
          </w:p>
        </w:tc>
        <w:tc>
          <w:tcPr>
            <w:tcW w:type="dxa" w:w="5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3F4F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Bool from ScopeGuard.intent_matches() — must be in scope at step 15</w:t>
            </w:r>
          </w:p>
        </w:tc>
      </w:tr>
      <w:tr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Post-Phase 6</w:t>
            </w:r>
          </w:p>
        </w:tc>
        <w:tc>
          <w:tcPr>
            <w:tcW w:type="dxa" w:w="5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Phase 7 — Rust Inventory (OperatorGame target)</w:t>
            </w:r>
          </w:p>
        </w:tc>
      </w:tr>
    </w:tbl>
    <w:p>
      <w:pPr>
        <w:spacing w:before="80" w:after="80"/>
      </w:pPr>
      <w:r>
        <w:t xml:space="preserve"/>
      </w:r>
    </w:p>
    <w:p>
      <w:pPr>
        <w:spacing w:before="240" w:after="0"/>
      </w:pPr>
      <w:r>
        <w:rPr>
          <w:rFonts w:ascii="Arial" w:cs="Arial" w:eastAsia="Arial" w:hAnsi="Arial"/>
          <w:i/>
          <w:iCs/>
          <w:color w:val="777777"/>
          <w:sz w:val="20"/>
          <w:szCs w:val="20"/>
        </w:rPr>
        <w:t xml:space="preserve">OpenAgent Phase 6 Directive | March 2026 | RFD IT Services Ltd.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08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pBdr>
        <w:bottom w:val="single" w:color="2E75B6" w:sz="6" w:space="1"/>
      </w:pBdr>
      <w:spacing w:before="360" w:after="200"/>
      <w:outlineLvl w:val="0"/>
    </w:pPr>
    <w:rPr>
      <w:rFonts w:ascii="Arial" w:cs="Arial" w:eastAsia="Arial" w:hAnsi="Arial"/>
      <w:b/>
      <w:bCs/>
      <w:color w:val="1F2937"/>
      <w:sz w:val="32"/>
      <w:szCs w:val="32"/>
    </w:rPr>
  </w:style>
  <w:style w:type="paragraph" w:styleId="Heading2">
    <w:name w:val="Heading 2"/>
    <w:basedOn w:val="Normal"/>
    <w:next w:val="Normal"/>
    <w:qFormat/>
    <w:pPr>
      <w:spacing w:before="280" w:after="160"/>
      <w:outlineLvl w:val="1"/>
    </w:pPr>
    <w:rPr>
      <w:rFonts w:ascii="Arial" w:cs="Arial" w:eastAsia="Arial" w:hAnsi="Arial"/>
      <w:b/>
      <w:bCs/>
      <w:color w:val="2E75B6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2026-03-11T11:38:26.666Z</dcterms:created>
  <dcterms:modified xsi:type="dcterms:W3CDTF">2026-03-11T11:38:26.667Z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