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6CC5F" w14:textId="64A4B848" w:rsidR="006730E5" w:rsidRPr="007559F0" w:rsidRDefault="006730E5" w:rsidP="006730E5">
      <w:pPr>
        <w:pStyle w:val="NormalWeb"/>
        <w:jc w:val="both"/>
      </w:pPr>
      <w:r w:rsidRPr="007559F0">
        <w:rPr>
          <w:rStyle w:val="Strong"/>
          <w:rFonts w:eastAsiaTheme="majorEastAsia"/>
        </w:rPr>
        <w:t>Dr. Nicholas P. Luciano, P.E.</w:t>
      </w:r>
      <w:r w:rsidRPr="007559F0">
        <w:t xml:space="preserve"> is a Senior Engineering Scientist in the Nuclear and Radiation Engineering group in the Walker Department of Mechanical Engineering at the University of Texas at Austin. Under the Texas Digital Twin Nuclear Reactor Program and the Digital Molten Salt Reactor Initiative, Dr. Luciano has led and supported the development of digital twins for the UT TRIGA research reactor, molten salt thermal convection loops, and pumped salt irradiation systems, integrating reactor instrumentation data with physics-based and data-driven models for state estimation and prediction.</w:t>
      </w:r>
    </w:p>
    <w:p w14:paraId="318ABDFB" w14:textId="1EBFAA65" w:rsidR="00341BE1" w:rsidRPr="007559F0" w:rsidRDefault="006730E5" w:rsidP="006730E5">
      <w:pPr>
        <w:pStyle w:val="NormalWeb"/>
        <w:jc w:val="both"/>
      </w:pPr>
      <w:r w:rsidRPr="007559F0">
        <w:t xml:space="preserve">Prior to joining UT Austin, he </w:t>
      </w:r>
      <w:r w:rsidR="005E776C" w:rsidRPr="007559F0">
        <w:t>was</w:t>
      </w:r>
      <w:r w:rsidRPr="007559F0">
        <w:t xml:space="preserve"> as a Senior R&amp;D Staff member at Oak Ridge National Laboratory in the Nuclear Nonproliferation Division, where his work focused on assessing the safeguards and proliferation-resistance of nuclear reactors and fuel cycles using advanced modeling and simulation methods. From 2021 to 2023, Dr. Luciano was detailed to the National Nuclear Security Administration (NNSA) in Washington, DC, where he provided technical leadership to the Office of Proliferation Detection, supporting and reviewing a portfolio of R&amp;D projects across the DOE complex and assisting in the development of research priorities, budgets, and interagency coordination activities. Dr. Luciano holds a Ph.D. and M.S. in Nuclear Engineering from the University of Tennessee and a B.S. in Physics from the Georgia Institute of Technology.</w:t>
      </w:r>
    </w:p>
    <w:p w14:paraId="7010AC5B" w14:textId="6606805D" w:rsidR="007559F0" w:rsidRPr="007559F0" w:rsidRDefault="007559F0" w:rsidP="007559F0">
      <w:pPr>
        <w:pStyle w:val="paragraph"/>
        <w:spacing w:before="0" w:beforeAutospacing="0" w:after="0" w:afterAutospacing="0"/>
        <w:textAlignment w:val="baseline"/>
      </w:pPr>
      <w:r w:rsidRPr="007559F0">
        <w:rPr>
          <w:rStyle w:val="normaltextrun"/>
          <w:rFonts w:eastAsiaTheme="majorEastAsia"/>
          <w:b/>
          <w:bCs/>
        </w:rPr>
        <w:t>Phone Number:</w:t>
      </w:r>
      <w:r w:rsidRPr="007559F0">
        <w:rPr>
          <w:rStyle w:val="normaltextrun"/>
          <w:rFonts w:eastAsiaTheme="majorEastAsia"/>
        </w:rPr>
        <w:t xml:space="preserve"> </w:t>
      </w:r>
      <w:r w:rsidRPr="007559F0">
        <w:t>+1 865 603 7941</w:t>
      </w:r>
      <w:r w:rsidRPr="007559F0">
        <w:rPr>
          <w:rStyle w:val="eop"/>
          <w:rFonts w:eastAsiaTheme="majorEastAsia"/>
        </w:rPr>
        <w:t> </w:t>
      </w:r>
    </w:p>
    <w:p w14:paraId="4AB10FAD" w14:textId="77777777" w:rsidR="007559F0" w:rsidRPr="007559F0" w:rsidRDefault="007559F0" w:rsidP="007559F0">
      <w:pPr>
        <w:pStyle w:val="paragraph"/>
        <w:spacing w:before="0" w:beforeAutospacing="0" w:after="0" w:afterAutospacing="0"/>
        <w:textAlignment w:val="baseline"/>
      </w:pPr>
      <w:r w:rsidRPr="007559F0">
        <w:rPr>
          <w:rStyle w:val="normaltextrun"/>
          <w:rFonts w:eastAsiaTheme="majorEastAsia"/>
          <w:b/>
          <w:bCs/>
        </w:rPr>
        <w:t>Citizenship:</w:t>
      </w:r>
      <w:r w:rsidRPr="007559F0">
        <w:rPr>
          <w:rStyle w:val="normaltextrun"/>
          <w:rFonts w:eastAsiaTheme="majorEastAsia"/>
        </w:rPr>
        <w:t xml:space="preserve"> US</w:t>
      </w:r>
      <w:r w:rsidRPr="007559F0">
        <w:rPr>
          <w:rStyle w:val="eop"/>
          <w:rFonts w:eastAsiaTheme="majorEastAsia"/>
        </w:rPr>
        <w:t> </w:t>
      </w:r>
    </w:p>
    <w:p w14:paraId="05B339FE" w14:textId="444130AA" w:rsidR="007559F0" w:rsidRPr="007559F0" w:rsidRDefault="007559F0" w:rsidP="007559F0">
      <w:pPr>
        <w:pStyle w:val="paragraph"/>
        <w:spacing w:before="0" w:beforeAutospacing="0" w:after="0" w:afterAutospacing="0"/>
        <w:textAlignment w:val="baseline"/>
      </w:pPr>
      <w:r w:rsidRPr="007559F0">
        <w:rPr>
          <w:rStyle w:val="normaltextrun"/>
          <w:rFonts w:eastAsiaTheme="majorEastAsia"/>
          <w:b/>
          <w:bCs/>
        </w:rPr>
        <w:t>ORCID ID:</w:t>
      </w:r>
      <w:r w:rsidRPr="007559F0">
        <w:rPr>
          <w:rStyle w:val="normaltextrun"/>
          <w:rFonts w:eastAsiaTheme="majorEastAsia"/>
        </w:rPr>
        <w:t xml:space="preserve"> 0000-0001-5313-6049</w:t>
      </w:r>
      <w:r w:rsidRPr="007559F0">
        <w:rPr>
          <w:rStyle w:val="eop"/>
          <w:rFonts w:eastAsiaTheme="majorEastAsia"/>
        </w:rPr>
        <w:t> </w:t>
      </w:r>
    </w:p>
    <w:p w14:paraId="2F684002" w14:textId="17E02323" w:rsidR="007559F0" w:rsidRPr="007559F0" w:rsidRDefault="007559F0" w:rsidP="007559F0">
      <w:pPr>
        <w:jc w:val="both"/>
        <w:rPr>
          <w:rStyle w:val="normaltextrun"/>
          <w:rFonts w:ascii="Times New Roman" w:hAnsi="Times New Roman" w:cs="Times New Roman"/>
        </w:rPr>
      </w:pPr>
      <w:r w:rsidRPr="007559F0">
        <w:rPr>
          <w:rStyle w:val="normaltextrun"/>
          <w:rFonts w:ascii="Times New Roman" w:eastAsiaTheme="majorEastAsia" w:hAnsi="Times New Roman" w:cs="Times New Roman"/>
          <w:b/>
          <w:bCs/>
        </w:rPr>
        <w:t xml:space="preserve">Email: </w:t>
      </w:r>
      <w:r w:rsidRPr="007559F0">
        <w:rPr>
          <w:rFonts w:ascii="Times New Roman" w:hAnsi="Times New Roman" w:cs="Times New Roman"/>
        </w:rPr>
        <w:t>nicholas.luciano@austin.utexas.edu</w:t>
      </w:r>
    </w:p>
    <w:p w14:paraId="47C46618" w14:textId="299760C5" w:rsidR="007559F0" w:rsidRPr="007559F0" w:rsidRDefault="007559F0" w:rsidP="007559F0">
      <w:pPr>
        <w:pStyle w:val="paragraph"/>
        <w:spacing w:before="0" w:beforeAutospacing="0" w:after="0" w:afterAutospacing="0"/>
        <w:textAlignment w:val="baseline"/>
      </w:pPr>
      <w:r w:rsidRPr="007559F0">
        <w:rPr>
          <w:rStyle w:val="normaltextrun"/>
          <w:rFonts w:eastAsiaTheme="majorEastAsia"/>
          <w:b/>
          <w:bCs/>
        </w:rPr>
        <w:t>Address:</w:t>
      </w:r>
      <w:r w:rsidRPr="007559F0">
        <w:rPr>
          <w:rStyle w:val="eop"/>
          <w:rFonts w:eastAsiaTheme="majorEastAsia"/>
        </w:rPr>
        <w:t> </w:t>
      </w:r>
    </w:p>
    <w:p w14:paraId="355F79E7" w14:textId="1BE57F0F" w:rsidR="007559F0" w:rsidRPr="007559F0" w:rsidRDefault="007559F0" w:rsidP="007559F0">
      <w:pPr>
        <w:pStyle w:val="paragraph"/>
        <w:spacing w:before="0" w:beforeAutospacing="0" w:after="0" w:afterAutospacing="0"/>
        <w:textAlignment w:val="baseline"/>
      </w:pPr>
      <w:r w:rsidRPr="007559F0">
        <w:rPr>
          <w:rStyle w:val="normaltextrun"/>
          <w:rFonts w:eastAsiaTheme="majorEastAsia"/>
        </w:rPr>
        <w:t>Walker Department of Mechanical Engineering</w:t>
      </w:r>
      <w:r w:rsidRPr="007559F0">
        <w:rPr>
          <w:rStyle w:val="scxw115153960"/>
          <w:rFonts w:eastAsiaTheme="majorEastAsia"/>
        </w:rPr>
        <w:t> </w:t>
      </w:r>
      <w:r w:rsidRPr="007559F0">
        <w:br/>
      </w:r>
      <w:r w:rsidRPr="007559F0">
        <w:rPr>
          <w:rStyle w:val="normaltextrun"/>
          <w:rFonts w:eastAsiaTheme="majorEastAsia"/>
        </w:rPr>
        <w:t>The University of Texas at Austin</w:t>
      </w:r>
      <w:r w:rsidRPr="007559F0">
        <w:rPr>
          <w:rStyle w:val="scxw115153960"/>
          <w:rFonts w:eastAsiaTheme="majorEastAsia"/>
        </w:rPr>
        <w:t> </w:t>
      </w:r>
      <w:r w:rsidRPr="007559F0">
        <w:br/>
      </w:r>
      <w:r w:rsidRPr="007559F0">
        <w:rPr>
          <w:rStyle w:val="normaltextrun"/>
          <w:rFonts w:eastAsiaTheme="majorEastAsia"/>
        </w:rPr>
        <w:t>204 E. Dean Keeton Street</w:t>
      </w:r>
      <w:r w:rsidRPr="007559F0">
        <w:rPr>
          <w:rStyle w:val="scxw115153960"/>
          <w:rFonts w:eastAsiaTheme="majorEastAsia"/>
        </w:rPr>
        <w:t> </w:t>
      </w:r>
      <w:r w:rsidRPr="007559F0">
        <w:br/>
      </w:r>
      <w:r w:rsidRPr="007559F0">
        <w:rPr>
          <w:rStyle w:val="normaltextrun"/>
          <w:rFonts w:eastAsiaTheme="majorEastAsia"/>
        </w:rPr>
        <w:t>ETC II 5.160</w:t>
      </w:r>
      <w:r w:rsidRPr="007559F0">
        <w:rPr>
          <w:rStyle w:val="scxw115153960"/>
          <w:rFonts w:eastAsiaTheme="majorEastAsia"/>
        </w:rPr>
        <w:t> </w:t>
      </w:r>
      <w:r w:rsidRPr="007559F0">
        <w:br/>
      </w:r>
      <w:r w:rsidRPr="007559F0">
        <w:rPr>
          <w:rStyle w:val="normaltextrun"/>
          <w:rFonts w:eastAsiaTheme="majorEastAsia"/>
        </w:rPr>
        <w:t>Austin, Texas 78712-1591</w:t>
      </w:r>
      <w:r w:rsidRPr="007559F0">
        <w:rPr>
          <w:rStyle w:val="eop"/>
          <w:rFonts w:eastAsiaTheme="majorEastAsia"/>
        </w:rPr>
        <w:t> </w:t>
      </w:r>
    </w:p>
    <w:p w14:paraId="3BB7705D" w14:textId="32A720D9" w:rsidR="0020604C" w:rsidRPr="007559F0" w:rsidRDefault="0020604C" w:rsidP="00341BE1">
      <w:pPr>
        <w:rPr>
          <w:rFonts w:ascii="Times New Roman" w:hAnsi="Times New Roman" w:cs="Times New Roman"/>
        </w:rPr>
      </w:pPr>
    </w:p>
    <w:sectPr w:rsidR="0020604C" w:rsidRPr="007559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BE1"/>
    <w:rsid w:val="0020604C"/>
    <w:rsid w:val="00341BE1"/>
    <w:rsid w:val="005411AA"/>
    <w:rsid w:val="005E776C"/>
    <w:rsid w:val="006730E5"/>
    <w:rsid w:val="007559F0"/>
    <w:rsid w:val="00851E7C"/>
    <w:rsid w:val="008A3F60"/>
    <w:rsid w:val="00CE6D21"/>
    <w:rsid w:val="00D8236C"/>
    <w:rsid w:val="00E24752"/>
    <w:rsid w:val="00F53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1B4C7"/>
  <w15:chartTrackingRefBased/>
  <w15:docId w15:val="{CD619CA6-A31D-9646-934A-3640BA32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BE1"/>
    <w:pPr>
      <w:spacing w:after="0" w:line="240" w:lineRule="auto"/>
    </w:pPr>
  </w:style>
  <w:style w:type="paragraph" w:styleId="Heading1">
    <w:name w:val="heading 1"/>
    <w:basedOn w:val="Normal"/>
    <w:next w:val="Normal"/>
    <w:link w:val="Heading1Char"/>
    <w:uiPriority w:val="9"/>
    <w:qFormat/>
    <w:rsid w:val="00341B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41B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41BE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41BE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41BE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41BE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1BE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1BE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1BE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1BE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41BE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41BE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41BE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41BE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41B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1B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1B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1BE1"/>
    <w:rPr>
      <w:rFonts w:eastAsiaTheme="majorEastAsia" w:cstheme="majorBidi"/>
      <w:color w:val="272727" w:themeColor="text1" w:themeTint="D8"/>
    </w:rPr>
  </w:style>
  <w:style w:type="paragraph" w:styleId="Title">
    <w:name w:val="Title"/>
    <w:basedOn w:val="Normal"/>
    <w:next w:val="Normal"/>
    <w:link w:val="TitleChar"/>
    <w:uiPriority w:val="10"/>
    <w:qFormat/>
    <w:rsid w:val="00341BE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1B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1B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1B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1BE1"/>
    <w:pPr>
      <w:spacing w:before="160"/>
      <w:jc w:val="center"/>
    </w:pPr>
    <w:rPr>
      <w:i/>
      <w:iCs/>
      <w:color w:val="404040" w:themeColor="text1" w:themeTint="BF"/>
    </w:rPr>
  </w:style>
  <w:style w:type="character" w:customStyle="1" w:styleId="QuoteChar">
    <w:name w:val="Quote Char"/>
    <w:basedOn w:val="DefaultParagraphFont"/>
    <w:link w:val="Quote"/>
    <w:uiPriority w:val="29"/>
    <w:rsid w:val="00341BE1"/>
    <w:rPr>
      <w:i/>
      <w:iCs/>
      <w:color w:val="404040" w:themeColor="text1" w:themeTint="BF"/>
    </w:rPr>
  </w:style>
  <w:style w:type="paragraph" w:styleId="ListParagraph">
    <w:name w:val="List Paragraph"/>
    <w:basedOn w:val="Normal"/>
    <w:uiPriority w:val="34"/>
    <w:qFormat/>
    <w:rsid w:val="00341BE1"/>
    <w:pPr>
      <w:ind w:left="720"/>
      <w:contextualSpacing/>
    </w:pPr>
  </w:style>
  <w:style w:type="character" w:styleId="IntenseEmphasis">
    <w:name w:val="Intense Emphasis"/>
    <w:basedOn w:val="DefaultParagraphFont"/>
    <w:uiPriority w:val="21"/>
    <w:qFormat/>
    <w:rsid w:val="00341BE1"/>
    <w:rPr>
      <w:i/>
      <w:iCs/>
      <w:color w:val="2F5496" w:themeColor="accent1" w:themeShade="BF"/>
    </w:rPr>
  </w:style>
  <w:style w:type="paragraph" w:styleId="IntenseQuote">
    <w:name w:val="Intense Quote"/>
    <w:basedOn w:val="Normal"/>
    <w:next w:val="Normal"/>
    <w:link w:val="IntenseQuoteChar"/>
    <w:uiPriority w:val="30"/>
    <w:qFormat/>
    <w:rsid w:val="00341B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1BE1"/>
    <w:rPr>
      <w:i/>
      <w:iCs/>
      <w:color w:val="2F5496" w:themeColor="accent1" w:themeShade="BF"/>
    </w:rPr>
  </w:style>
  <w:style w:type="character" w:styleId="IntenseReference">
    <w:name w:val="Intense Reference"/>
    <w:basedOn w:val="DefaultParagraphFont"/>
    <w:uiPriority w:val="32"/>
    <w:qFormat/>
    <w:rsid w:val="00341BE1"/>
    <w:rPr>
      <w:b/>
      <w:bCs/>
      <w:smallCaps/>
      <w:color w:val="2F5496" w:themeColor="accent1" w:themeShade="BF"/>
      <w:spacing w:val="5"/>
    </w:rPr>
  </w:style>
  <w:style w:type="character" w:styleId="Hyperlink">
    <w:name w:val="Hyperlink"/>
    <w:basedOn w:val="DefaultParagraphFont"/>
    <w:uiPriority w:val="99"/>
    <w:semiHidden/>
    <w:unhideWhenUsed/>
    <w:rsid w:val="00341BE1"/>
    <w:rPr>
      <w:color w:val="0000FF"/>
      <w:u w:val="single"/>
    </w:rPr>
  </w:style>
  <w:style w:type="character" w:styleId="FollowedHyperlink">
    <w:name w:val="FollowedHyperlink"/>
    <w:basedOn w:val="DefaultParagraphFont"/>
    <w:uiPriority w:val="99"/>
    <w:semiHidden/>
    <w:unhideWhenUsed/>
    <w:rsid w:val="00341BE1"/>
    <w:rPr>
      <w:color w:val="954F72" w:themeColor="followedHyperlink"/>
      <w:u w:val="single"/>
    </w:rPr>
  </w:style>
  <w:style w:type="paragraph" w:customStyle="1" w:styleId="p1">
    <w:name w:val="p1"/>
    <w:basedOn w:val="Normal"/>
    <w:rsid w:val="00341BE1"/>
    <w:rPr>
      <w:rFonts w:ascii="Helvetica" w:eastAsia="Times New Roman" w:hAnsi="Helvetica" w:cs="Times New Roman"/>
      <w:color w:val="000000"/>
      <w:kern w:val="0"/>
      <w:sz w:val="15"/>
      <w:szCs w:val="15"/>
      <w14:ligatures w14:val="none"/>
    </w:rPr>
  </w:style>
  <w:style w:type="paragraph" w:styleId="NormalWeb">
    <w:name w:val="Normal (Web)"/>
    <w:basedOn w:val="Normal"/>
    <w:uiPriority w:val="99"/>
    <w:unhideWhenUsed/>
    <w:rsid w:val="006730E5"/>
    <w:pPr>
      <w:spacing w:before="100" w:beforeAutospacing="1" w:after="100" w:afterAutospacing="1"/>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6730E5"/>
    <w:rPr>
      <w:b/>
      <w:bCs/>
    </w:rPr>
  </w:style>
  <w:style w:type="paragraph" w:customStyle="1" w:styleId="paragraph">
    <w:name w:val="paragraph"/>
    <w:basedOn w:val="Normal"/>
    <w:rsid w:val="007559F0"/>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7559F0"/>
  </w:style>
  <w:style w:type="character" w:customStyle="1" w:styleId="eop">
    <w:name w:val="eop"/>
    <w:basedOn w:val="DefaultParagraphFont"/>
    <w:rsid w:val="007559F0"/>
  </w:style>
  <w:style w:type="character" w:customStyle="1" w:styleId="scxw115153960">
    <w:name w:val="scxw115153960"/>
    <w:basedOn w:val="DefaultParagraphFont"/>
    <w:rsid w:val="00755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256</Words>
  <Characters>1461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Nick</dc:creator>
  <cp:keywords/>
  <dc:description/>
  <cp:lastModifiedBy>Luciano, Nick</cp:lastModifiedBy>
  <cp:revision>3</cp:revision>
  <dcterms:created xsi:type="dcterms:W3CDTF">2026-01-26T22:37:00Z</dcterms:created>
  <dcterms:modified xsi:type="dcterms:W3CDTF">2026-01-26T23:01:00Z</dcterms:modified>
</cp:coreProperties>
</file>