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3FED3" w14:textId="6CAF8943" w:rsidR="00B91FAD" w:rsidRPr="000D0B55" w:rsidRDefault="00B91FAD" w:rsidP="000960DA">
      <w:pPr>
        <w:tabs>
          <w:tab w:val="left" w:pos="1800"/>
        </w:tabs>
        <w:rPr>
          <w:b/>
          <w:bCs/>
        </w:rPr>
      </w:pPr>
      <w:r w:rsidRPr="000D0B55">
        <w:rPr>
          <w:b/>
          <w:bCs/>
        </w:rPr>
        <w:t>Topic Area:</w:t>
      </w:r>
      <w:r w:rsidR="000960DA">
        <w:rPr>
          <w:b/>
          <w:bCs/>
        </w:rPr>
        <w:t xml:space="preserve"> 13 Artificial Intelligence for Nuclear Energy</w:t>
      </w:r>
    </w:p>
    <w:p w14:paraId="1703C0F8" w14:textId="77777777" w:rsidR="00B91FAD" w:rsidRDefault="00B91FAD" w:rsidP="00B91FAD">
      <w:r w:rsidRPr="000D0B55">
        <w:rPr>
          <w:b/>
          <w:bCs/>
        </w:rPr>
        <w:t>PI:</w:t>
      </w:r>
      <w:r>
        <w:t xml:space="preserve"> TBD:</w:t>
      </w:r>
    </w:p>
    <w:p w14:paraId="060E952E" w14:textId="7B465FBC" w:rsidR="00B91FAD" w:rsidRPr="008D15F6" w:rsidRDefault="00B91FAD" w:rsidP="00B91FAD">
      <w:r w:rsidRPr="000D0B55">
        <w:rPr>
          <w:b/>
          <w:bCs/>
        </w:rPr>
        <w:t>Collaborators:</w:t>
      </w:r>
      <w:r w:rsidR="008D15F6">
        <w:rPr>
          <w:b/>
          <w:bCs/>
        </w:rPr>
        <w:t xml:space="preserve"> </w:t>
      </w:r>
      <w:r w:rsidR="008D15F6">
        <w:t>Ron Boring (INL), UT-AI group???</w:t>
      </w:r>
    </w:p>
    <w:p w14:paraId="787DCA31" w14:textId="77777777" w:rsidR="00B91FAD" w:rsidRDefault="00B91FAD" w:rsidP="00B91FAD"/>
    <w:p w14:paraId="0CC2BAC1" w14:textId="77777777" w:rsidR="00B91FAD" w:rsidRDefault="00B91FAD" w:rsidP="00B91FAD">
      <w:pPr>
        <w:rPr>
          <w:u w:val="single"/>
        </w:rPr>
      </w:pPr>
      <w:r w:rsidRPr="000D0B55">
        <w:rPr>
          <w:u w:val="single"/>
        </w:rPr>
        <w:t>Overview</w:t>
      </w:r>
    </w:p>
    <w:p w14:paraId="258348D2" w14:textId="77777777" w:rsidR="00B91FAD" w:rsidRDefault="00B91FAD" w:rsidP="00B91FAD"/>
    <w:p w14:paraId="640EA40D" w14:textId="77777777" w:rsidR="005F57D3" w:rsidRPr="005F57D3" w:rsidRDefault="005F57D3" w:rsidP="005F57D3">
      <w:r w:rsidRPr="005F57D3">
        <w:t>Large Language Models (LLMs) are emerging as a practical way to synthesize and operationalize the full breadth of plant knowledge—procedures, maintenance records, work packages, logs, training materials, and engineering notes—so operators and engineers can interact with that information through intuitive, natural-language workflows. Properly grounded in controlled plant knowledge bases, LLM assistants can improve day-to-day operations by accelerating information retrieval, supporting diagnostics, improving planning quality, and reducing cognitive overhead during routine administrative and technical tasks.</w:t>
      </w:r>
    </w:p>
    <w:p w14:paraId="11608E8F" w14:textId="77777777" w:rsidR="005F57D3" w:rsidRDefault="005F57D3" w:rsidP="00B91FAD"/>
    <w:p w14:paraId="19D97BA2" w14:textId="5D264314" w:rsidR="005F57D3" w:rsidRPr="005F57D3" w:rsidRDefault="005F57D3" w:rsidP="005F57D3">
      <w:r w:rsidRPr="005F57D3">
        <w:t xml:space="preserve">Importantly, foundational work in this direction is already underway at Idaho National Laboratory (INL). INL has developed and evaluated an ML-based predictive maintenance decision-support application (“VIPER”), with emphasis on the </w:t>
      </w:r>
      <w:r w:rsidRPr="005F57D3">
        <w:rPr>
          <w:i/>
          <w:iCs/>
        </w:rPr>
        <w:t xml:space="preserve">human </w:t>
      </w:r>
      <w:proofErr w:type="gramStart"/>
      <w:r w:rsidRPr="005F57D3">
        <w:rPr>
          <w:i/>
          <w:iCs/>
        </w:rPr>
        <w:t>factors</w:t>
      </w:r>
      <w:proofErr w:type="gramEnd"/>
      <w:r w:rsidRPr="005F57D3">
        <w:t xml:space="preserve"> aspects of presenting AI outputs to nuclear personnel. The VIPER effort demonstrated that usability, interpretability, and interface design strongly influence adoption and effective decision-making</w:t>
      </w:r>
      <w:r w:rsidR="004F4E94">
        <w:t>.</w:t>
      </w:r>
    </w:p>
    <w:p w14:paraId="4D9251AE" w14:textId="77777777" w:rsidR="005F57D3" w:rsidRDefault="005F57D3" w:rsidP="00B91FAD"/>
    <w:p w14:paraId="4F68AA3D" w14:textId="559ABC31" w:rsidR="005F57D3" w:rsidRPr="005F57D3" w:rsidRDefault="005F57D3" w:rsidP="005F57D3">
      <w:r w:rsidRPr="005F57D3">
        <w:t xml:space="preserve">However, much of the current “operator assistance” landscape—both within nuclear and more broadly—has focused on </w:t>
      </w:r>
      <w:r w:rsidRPr="005F57D3">
        <w:rPr>
          <w:b/>
          <w:bCs/>
        </w:rPr>
        <w:t>procedural support and point-use decision aids</w:t>
      </w:r>
      <w:r w:rsidRPr="005F57D3">
        <w:t xml:space="preserve">, rather than building an assistant that behaves like a </w:t>
      </w:r>
      <w:r w:rsidRPr="005F57D3">
        <w:rPr>
          <w:i/>
          <w:iCs/>
        </w:rPr>
        <w:t>systems engineer</w:t>
      </w:r>
      <w:r w:rsidRPr="005F57D3">
        <w:t xml:space="preserve">: continuously monitoring a system over time, maintaining context across maintenance history and configuration, and providing </w:t>
      </w:r>
      <w:r w:rsidR="008B1CFC" w:rsidRPr="008B1CFC">
        <w:t>guidance to operators and staff as a reactor engineer/systems engineer would</w:t>
      </w:r>
      <w:r w:rsidRPr="005F57D3">
        <w:t xml:space="preserve"> using simulations and analysis tools when needed.</w:t>
      </w:r>
    </w:p>
    <w:p w14:paraId="78CB8F9C" w14:textId="77777777" w:rsidR="005F57D3" w:rsidRDefault="005F57D3" w:rsidP="00B91FAD"/>
    <w:p w14:paraId="4FB496FC" w14:textId="661266B3" w:rsidR="004F4E94" w:rsidRPr="004F4E94" w:rsidRDefault="004F4E94" w:rsidP="004F4E94">
      <w:r w:rsidRPr="004F4E94">
        <w:t xml:space="preserve">This project will design, implement, and validate a </w:t>
      </w:r>
      <w:r w:rsidR="00D21720">
        <w:t>Virtual Systems Engineer (</w:t>
      </w:r>
      <w:r w:rsidRPr="004F4E94">
        <w:t>VSE</w:t>
      </w:r>
      <w:r w:rsidR="00D21720">
        <w:t>)</w:t>
      </w:r>
      <w:r w:rsidRPr="004F4E94">
        <w:t xml:space="preserve"> concept for the </w:t>
      </w:r>
      <w:r w:rsidRPr="004F4E94">
        <w:rPr>
          <w:b/>
          <w:bCs/>
        </w:rPr>
        <w:t>UT TRIGA reactor</w:t>
      </w:r>
      <w:r w:rsidRPr="004F4E94">
        <w:t>, with INL providing oversight and parallel testing on simulator environments.</w:t>
      </w:r>
    </w:p>
    <w:p w14:paraId="5E111970" w14:textId="77777777" w:rsidR="004F4E94" w:rsidRPr="004F4E94" w:rsidRDefault="004F4E94" w:rsidP="004F4E94">
      <w:r w:rsidRPr="004F4E94">
        <w:rPr>
          <w:b/>
          <w:bCs/>
        </w:rPr>
        <w:t>Objective A — Build a VSE prototype focused on TRIGA system engineering</w:t>
      </w:r>
    </w:p>
    <w:p w14:paraId="5109BA00" w14:textId="77777777" w:rsidR="004F4E94" w:rsidRPr="004F4E94" w:rsidRDefault="004F4E94" w:rsidP="004F4E94">
      <w:pPr>
        <w:numPr>
          <w:ilvl w:val="0"/>
          <w:numId w:val="2"/>
        </w:numPr>
      </w:pPr>
      <w:r w:rsidRPr="004F4E94">
        <w:t>Persistent “system memory” grounded in curated plant records (procedures, maintenance records, operational history).</w:t>
      </w:r>
    </w:p>
    <w:p w14:paraId="7D316372" w14:textId="77777777" w:rsidR="004F4E94" w:rsidRPr="004F4E94" w:rsidRDefault="004F4E94" w:rsidP="004F4E94">
      <w:pPr>
        <w:numPr>
          <w:ilvl w:val="0"/>
          <w:numId w:val="2"/>
        </w:numPr>
      </w:pPr>
      <w:r w:rsidRPr="004F4E94">
        <w:t>Engineering reasoning workflows that prioritize evidence, cite sources, and explicitly state uncertainty.</w:t>
      </w:r>
    </w:p>
    <w:p w14:paraId="6AC0F742" w14:textId="77777777" w:rsidR="004F4E94" w:rsidRPr="004F4E94" w:rsidRDefault="004F4E94" w:rsidP="004F4E94">
      <w:pPr>
        <w:numPr>
          <w:ilvl w:val="0"/>
          <w:numId w:val="2"/>
        </w:numPr>
      </w:pPr>
      <w:r w:rsidRPr="004F4E94">
        <w:t>Ability to request/run simulations and analysis workflows consistent with how a reactor engineer supports operations.</w:t>
      </w:r>
    </w:p>
    <w:p w14:paraId="07DAA015" w14:textId="77777777" w:rsidR="004F4E94" w:rsidRPr="004F4E94" w:rsidRDefault="004F4E94" w:rsidP="004F4E94">
      <w:r w:rsidRPr="004F4E94">
        <w:rPr>
          <w:b/>
          <w:bCs/>
        </w:rPr>
        <w:t>Objective B — Human factors–driven interface and workflow design</w:t>
      </w:r>
    </w:p>
    <w:p w14:paraId="693BF7D4" w14:textId="542F5E51" w:rsidR="004F4E94" w:rsidRPr="004F4E94" w:rsidRDefault="004F4E94" w:rsidP="004F4E94">
      <w:pPr>
        <w:numPr>
          <w:ilvl w:val="0"/>
          <w:numId w:val="3"/>
        </w:numPr>
      </w:pPr>
      <w:r w:rsidRPr="004F4E94">
        <w:t>Apply a human factors evaluation approach similar in spirit to INL’s VIPER evaluations—combining qualitative feedback (e.g., think-aloud and structured talk-through) and workload/awareness measures—to iterate on usability and trust boundaries.</w:t>
      </w:r>
    </w:p>
    <w:p w14:paraId="3C9F74AE" w14:textId="5F5D9632" w:rsidR="004F4E94" w:rsidRPr="004F4E94" w:rsidRDefault="004F4E94" w:rsidP="004F4E94">
      <w:pPr>
        <w:numPr>
          <w:ilvl w:val="0"/>
          <w:numId w:val="3"/>
        </w:numPr>
      </w:pPr>
      <w:r w:rsidRPr="004F4E94">
        <w:t>Ensure the VSE supports comprehensibility, operator control, and efficient use—lessons highlighted as critical to adoption in VIPER’s evaluation outcomes.</w:t>
      </w:r>
    </w:p>
    <w:p w14:paraId="1DBF1D58" w14:textId="77777777" w:rsidR="007B0BDB" w:rsidRDefault="007B0BDB">
      <w:pPr>
        <w:rPr>
          <w:b/>
          <w:bCs/>
        </w:rPr>
      </w:pPr>
      <w:r>
        <w:rPr>
          <w:b/>
          <w:bCs/>
        </w:rPr>
        <w:br w:type="page"/>
      </w:r>
    </w:p>
    <w:p w14:paraId="4C4C09EE" w14:textId="123F341E" w:rsidR="004F4E94" w:rsidRPr="004F4E94" w:rsidRDefault="004F4E94" w:rsidP="004F4E94">
      <w:r w:rsidRPr="004F4E94">
        <w:rPr>
          <w:b/>
          <w:bCs/>
        </w:rPr>
        <w:lastRenderedPageBreak/>
        <w:t>Objective C — Validation and transferability via UT operational staff + INL simulator replication</w:t>
      </w:r>
    </w:p>
    <w:p w14:paraId="1C25DDAF" w14:textId="77777777" w:rsidR="004F4E94" w:rsidRPr="004F4E94" w:rsidRDefault="004F4E94" w:rsidP="004F4E94">
      <w:pPr>
        <w:numPr>
          <w:ilvl w:val="0"/>
          <w:numId w:val="4"/>
        </w:numPr>
      </w:pPr>
      <w:r w:rsidRPr="004F4E94">
        <w:t>Demonstrate VSE performance in operator-in-the-loop tasks at UT TRIGA.</w:t>
      </w:r>
    </w:p>
    <w:p w14:paraId="73B63D77" w14:textId="77777777" w:rsidR="004F4E94" w:rsidRPr="004F4E94" w:rsidRDefault="004F4E94" w:rsidP="004F4E94">
      <w:pPr>
        <w:numPr>
          <w:ilvl w:val="0"/>
          <w:numId w:val="4"/>
        </w:numPr>
      </w:pPr>
      <w:r w:rsidRPr="004F4E94">
        <w:t>Replicate selected tests in INL simulator environments to evaluate generality and robustness across contexts.</w:t>
      </w:r>
    </w:p>
    <w:p w14:paraId="388D5770" w14:textId="77777777" w:rsidR="00B91FAD" w:rsidRPr="000D0B55" w:rsidRDefault="00B91FAD" w:rsidP="00B91FAD"/>
    <w:p w14:paraId="55D3A8FB" w14:textId="77777777" w:rsidR="008D15F6" w:rsidRDefault="008D15F6" w:rsidP="008D15F6">
      <w:pPr>
        <w:tabs>
          <w:tab w:val="left" w:pos="1515"/>
        </w:tabs>
      </w:pPr>
      <w:r>
        <w:rPr>
          <w:u w:val="single"/>
        </w:rPr>
        <w:t>Collaboration &amp; Roles</w:t>
      </w:r>
    </w:p>
    <w:p w14:paraId="01D2B4C8" w14:textId="77777777" w:rsidR="00D1010D" w:rsidRDefault="00D1010D"/>
    <w:p w14:paraId="35BCDA99" w14:textId="77777777" w:rsidR="004F4E94" w:rsidRPr="004F4E94" w:rsidRDefault="004F4E94" w:rsidP="004F4E94">
      <w:r w:rsidRPr="004F4E94">
        <w:rPr>
          <w:b/>
          <w:bCs/>
        </w:rPr>
        <w:t>University of Texas (Lead):</w:t>
      </w:r>
    </w:p>
    <w:p w14:paraId="291AFF44" w14:textId="77777777" w:rsidR="004F4E94" w:rsidRPr="004F4E94" w:rsidRDefault="004F4E94" w:rsidP="004F4E94">
      <w:pPr>
        <w:numPr>
          <w:ilvl w:val="0"/>
          <w:numId w:val="5"/>
        </w:numPr>
      </w:pPr>
      <w:r w:rsidRPr="004F4E94">
        <w:t>Lead architecture, integration, and VSE development.</w:t>
      </w:r>
    </w:p>
    <w:p w14:paraId="0BBFABD3" w14:textId="77777777" w:rsidR="004F4E94" w:rsidRPr="004F4E94" w:rsidRDefault="004F4E94" w:rsidP="004F4E94">
      <w:pPr>
        <w:numPr>
          <w:ilvl w:val="0"/>
          <w:numId w:val="5"/>
        </w:numPr>
      </w:pPr>
      <w:r w:rsidRPr="004F4E94">
        <w:t>Curate UT TRIGA knowledge sources; implement tool integrations.</w:t>
      </w:r>
    </w:p>
    <w:p w14:paraId="532F6224" w14:textId="77777777" w:rsidR="004F4E94" w:rsidRPr="004F4E94" w:rsidRDefault="004F4E94" w:rsidP="004F4E94">
      <w:pPr>
        <w:numPr>
          <w:ilvl w:val="0"/>
          <w:numId w:val="5"/>
        </w:numPr>
      </w:pPr>
      <w:r w:rsidRPr="004F4E94">
        <w:t>Conduct operator-in-the-loop testing with UT TRIGA operational staff and iterate based on results.</w:t>
      </w:r>
    </w:p>
    <w:p w14:paraId="5BD4EA86" w14:textId="77777777" w:rsidR="004F4E94" w:rsidRPr="004F4E94" w:rsidRDefault="004F4E94" w:rsidP="004F4E94">
      <w:r w:rsidRPr="004F4E94">
        <w:rPr>
          <w:b/>
          <w:bCs/>
        </w:rPr>
        <w:t>Idaho National Laboratory (Oversight + Parallel Testing):</w:t>
      </w:r>
    </w:p>
    <w:p w14:paraId="123602A8" w14:textId="47DC6D82" w:rsidR="004F4E94" w:rsidRPr="004F4E94" w:rsidRDefault="004F4E94" w:rsidP="004F4E94">
      <w:pPr>
        <w:numPr>
          <w:ilvl w:val="0"/>
          <w:numId w:val="6"/>
        </w:numPr>
      </w:pPr>
      <w:r w:rsidRPr="004F4E94">
        <w:t>Provide technical oversight and guidance informed by INL experience with AI/ML decision support and human factors evaluation approaches (e.g., VIPER).</w:t>
      </w:r>
    </w:p>
    <w:p w14:paraId="3D1090B1" w14:textId="77777777" w:rsidR="004F4E94" w:rsidRPr="004F4E94" w:rsidRDefault="004F4E94" w:rsidP="004F4E94">
      <w:pPr>
        <w:numPr>
          <w:ilvl w:val="0"/>
          <w:numId w:val="6"/>
        </w:numPr>
      </w:pPr>
      <w:r w:rsidRPr="004F4E94">
        <w:t>Advise on evaluation rigor, usability/trust considerations, and deployment best practices.</w:t>
      </w:r>
    </w:p>
    <w:p w14:paraId="3F8BAFD7" w14:textId="77777777" w:rsidR="004F4E94" w:rsidRPr="004F4E94" w:rsidRDefault="004F4E94" w:rsidP="004F4E94">
      <w:pPr>
        <w:numPr>
          <w:ilvl w:val="0"/>
          <w:numId w:val="6"/>
        </w:numPr>
      </w:pPr>
      <w:r w:rsidRPr="004F4E94">
        <w:t>Conduct parallel/replicated testing on INL simulator environments to assess generality.</w:t>
      </w:r>
    </w:p>
    <w:p w14:paraId="4D19E52B" w14:textId="77777777" w:rsidR="008D15F6" w:rsidRDefault="008D15F6"/>
    <w:sectPr w:rsidR="008D15F6"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A25"/>
    <w:multiLevelType w:val="multilevel"/>
    <w:tmpl w:val="7F94D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03D5D"/>
    <w:multiLevelType w:val="hybridMultilevel"/>
    <w:tmpl w:val="FE36FC10"/>
    <w:lvl w:ilvl="0" w:tplc="72E417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B0B00"/>
    <w:multiLevelType w:val="multilevel"/>
    <w:tmpl w:val="4BB49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351983"/>
    <w:multiLevelType w:val="multilevel"/>
    <w:tmpl w:val="EEDE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865D21"/>
    <w:multiLevelType w:val="multilevel"/>
    <w:tmpl w:val="2FF4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22051E"/>
    <w:multiLevelType w:val="multilevel"/>
    <w:tmpl w:val="1836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758667">
    <w:abstractNumId w:val="1"/>
  </w:num>
  <w:num w:numId="2" w16cid:durableId="215699533">
    <w:abstractNumId w:val="4"/>
  </w:num>
  <w:num w:numId="3" w16cid:durableId="1410882209">
    <w:abstractNumId w:val="5"/>
  </w:num>
  <w:num w:numId="4" w16cid:durableId="919290843">
    <w:abstractNumId w:val="2"/>
  </w:num>
  <w:num w:numId="5" w16cid:durableId="824858272">
    <w:abstractNumId w:val="3"/>
  </w:num>
  <w:num w:numId="6" w16cid:durableId="1716655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0960DA"/>
    <w:rsid w:val="004F4E94"/>
    <w:rsid w:val="005F57D3"/>
    <w:rsid w:val="007B0BDB"/>
    <w:rsid w:val="008665F8"/>
    <w:rsid w:val="008B1CFC"/>
    <w:rsid w:val="008D15F6"/>
    <w:rsid w:val="00B91FAD"/>
    <w:rsid w:val="00B93A15"/>
    <w:rsid w:val="00D1010D"/>
    <w:rsid w:val="00D21720"/>
    <w:rsid w:val="00E20764"/>
    <w:rsid w:val="00EE6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15F6"/>
    <w:pPr>
      <w:ind w:left="720"/>
      <w:contextualSpacing/>
    </w:pPr>
  </w:style>
  <w:style w:type="character" w:styleId="Hyperlink">
    <w:name w:val="Hyperlink"/>
    <w:basedOn w:val="DefaultParagraphFont"/>
    <w:uiPriority w:val="99"/>
    <w:unhideWhenUsed/>
    <w:rsid w:val="004F4E94"/>
    <w:rPr>
      <w:color w:val="0563C1" w:themeColor="hyperlink"/>
      <w:u w:val="single"/>
    </w:rPr>
  </w:style>
  <w:style w:type="character" w:styleId="UnresolvedMention">
    <w:name w:val="Unresolved Mention"/>
    <w:basedOn w:val="DefaultParagraphFont"/>
    <w:uiPriority w:val="99"/>
    <w:rsid w:val="004F4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471</Words>
  <Characters>3210</Characters>
  <Application>Microsoft Office Word</Application>
  <DocSecurity>0</DocSecurity>
  <Lines>64</Lines>
  <Paragraphs>31</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7</cp:revision>
  <dcterms:created xsi:type="dcterms:W3CDTF">2018-02-09T21:34:00Z</dcterms:created>
  <dcterms:modified xsi:type="dcterms:W3CDTF">2026-01-08T17:41:00Z</dcterms:modified>
</cp:coreProperties>
</file>