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RiskFlow.OS</w:t>
      </w:r>
    </w:p>
    <w:p w:rsidR="00000000" w:rsidDel="00000000" w:rsidP="00000000" w:rsidRDefault="00000000" w:rsidRPr="00000000" w14:paraId="00000002">
      <w:pPr>
        <w:spacing w:after="0" w:before="0" w:lineRule="auto"/>
        <w:rPr>
          <w:b w:val="0"/>
          <w:bCs w:val="0"/>
          <w:color w:val="000000"/>
          <w:sz w:val="18"/>
          <w:szCs w:val="18"/>
        </w:rPr>
      </w:pPr>
      <w:r w:rsidDel="00000000" w:rsidR="00000000" w:rsidRPr="00000000">
        <w:rPr>
          <w:b w:val="0"/>
          <w:bCs w:val="0"/>
          <w:color w:val="000000"/>
          <w:sz w:val="18"/>
          <w:szCs w:val="18"/>
          <w:rtl w:val="0"/>
        </w:rPr>
        <w:t xml:space="preserve">Pricing Industrial Risk in Real Time</w:t>
      </w:r>
    </w:p>
    <w:p w:rsidR="00000000" w:rsidDel="00000000" w:rsidP="00000000" w:rsidRDefault="00000000" w:rsidRPr="00000000" w14:paraId="00000003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Industrial manufacturing is undergoing rapid datafication. Nearly half of manufacturers already use industrial IoT solutions, and 57% have adopted cloud computing [</w:t>
      </w:r>
      <w:r w:rsidDel="00000000" w:rsidR="00000000" w:rsidRPr="00000000">
        <w:rPr>
          <w:b w:val="0"/>
          <w:bCs w:val="0"/>
          <w:rtl w:val="0"/>
        </w:rPr>
        <w:t xml:space="preserve">1</w:t>
      </w:r>
      <w:r w:rsidDel="00000000" w:rsidR="00000000" w:rsidRPr="00000000">
        <w:rPr>
          <w:b w:val="0"/>
          <w:bCs w:val="0"/>
          <w:rtl w:val="0"/>
        </w:rPr>
        <w:t xml:space="preserve">]. The sensor infrastructure for real-time monitoring of operational risk is expanding rapidly [</w:t>
      </w:r>
      <w:r w:rsidDel="00000000" w:rsidR="00000000" w:rsidRPr="00000000">
        <w:rPr>
          <w:b w:val="0"/>
          <w:bCs w:val="0"/>
          <w:rtl w:val="0"/>
        </w:rPr>
        <w:t xml:space="preserve">2</w:t>
      </w:r>
      <w:r w:rsidDel="00000000" w:rsidR="00000000" w:rsidRPr="00000000">
        <w:rPr>
          <w:b w:val="0"/>
          <w:bCs w:val="0"/>
          <w:rtl w:val="0"/>
        </w:rPr>
        <w:t xml:space="preserve">]. Yet none of this intelligence systematically reaches the insurers who price that risk. Industrial property insurance still relies on retrospective methods such as historical loss tables, periodic inspections, and policyholder-reported data [</w:t>
      </w:r>
      <w:r w:rsidDel="00000000" w:rsidR="00000000" w:rsidRPr="00000000">
        <w:rPr>
          <w:b w:val="0"/>
          <w:bCs w:val="0"/>
          <w:rtl w:val="0"/>
        </w:rPr>
        <w:t xml:space="preserve">3</w:t>
      </w:r>
      <w:r w:rsidDel="00000000" w:rsidR="00000000" w:rsidRPr="00000000">
        <w:rPr>
          <w:b w:val="0"/>
          <w:bCs w:val="0"/>
          <w:rtl w:val="0"/>
        </w:rPr>
        <w:t xml:space="preserve">,</w:t>
      </w:r>
      <w:r w:rsidDel="00000000" w:rsidR="00000000" w:rsidRPr="00000000">
        <w:rPr>
          <w:b w:val="0"/>
          <w:bCs w:val="0"/>
          <w:rtl w:val="0"/>
        </w:rPr>
        <w:t xml:space="preserve">4</w:t>
      </w:r>
      <w:r w:rsidDel="00000000" w:rsidR="00000000" w:rsidRPr="00000000">
        <w:rPr>
          <w:b w:val="0"/>
          <w:bCs w:val="0"/>
          <w:rtl w:val="0"/>
        </w:rPr>
        <w:t xml:space="preserve">]. This creates a structural information asymmetry: Insurers cannot observe true operational risk and apply conservative, category-level premiums, while operators generate rich evidence of reliability that no insurer ever sees [</w:t>
      </w:r>
      <w:r w:rsidDel="00000000" w:rsidR="00000000" w:rsidRPr="00000000">
        <w:rPr>
          <w:b w:val="0"/>
          <w:bCs w:val="0"/>
          <w:rtl w:val="0"/>
        </w:rPr>
        <w:t xml:space="preserve">5</w:t>
      </w:r>
      <w:r w:rsidDel="00000000" w:rsidR="00000000" w:rsidRPr="00000000">
        <w:rPr>
          <w:b w:val="0"/>
          <w:bCs w:val="0"/>
          <w:rtl w:val="0"/>
        </w:rPr>
        <w:t xml:space="preserve">,</w:t>
      </w:r>
      <w:r w:rsidDel="00000000" w:rsidR="00000000" w:rsidRPr="00000000">
        <w:rPr>
          <w:b w:val="0"/>
          <w:bCs w:val="0"/>
          <w:rtl w:val="0"/>
        </w:rPr>
        <w:t xml:space="preserve">6</w:t>
      </w:r>
      <w:r w:rsidDel="00000000" w:rsidR="00000000" w:rsidRPr="00000000">
        <w:rPr>
          <w:b w:val="0"/>
          <w:bCs w:val="0"/>
          <w:rtl w:val="0"/>
        </w:rPr>
        <w:t xml:space="preserve">]. RiskFlow.OS closes this gap by connecting machine-floor sensor data to risk intelligence, serving manufacturers and the insurers who cover them</w:t>
      </w:r>
      <w:r w:rsidDel="00000000" w:rsidR="00000000" w:rsidRPr="00000000">
        <w:rPr>
          <w:b w:val="0"/>
          <w:bCs w:val="0"/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br w:type="textWrapping"/>
        <w:t xml:space="preserve">The cost of this disconnect for manufacturers is severe. Over two-thirds of industrial businesses experience unplanned downtime at least once per month, at a median cost of $125,000 per hour [7]. The data to predict and prevent these failures increasingly exists within factory systems, but it remains siloed, used at best for internal optimization and invisible to the insurance market [8]. RiskFlow.OS connects to existing factory sensors via standard protocols, applies AI models trained across a factory network to detect early failure signatures, and delivers actionable maintenance recommendations alongside automated compliance reporting.</w:t>
      </w:r>
    </w:p>
    <w:p w:rsidR="00000000" w:rsidDel="00000000" w:rsidP="00000000" w:rsidRDefault="00000000" w:rsidRPr="00000000" w14:paraId="00000006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br w:type="textWrapping"/>
        <w:t xml:space="preserve">On the insurance side, AI is shifting the business model from loss compensation to prediction and prevention [3]. Integrating IoT sensor data enables dynamic premium adjustment and policyholder-specific underwriting [5]. RiskFlow.OS delivers a continuous, auditable risk score that enables data-driven pricing, improves portfolio loss ratios, and unlocks new customer segments. The platform allows insurers to differentiate more reliably between high- and low-risk operators, overcoming the adverse selection </w:t>
      </w:r>
      <w:r w:rsidDel="00000000" w:rsidR="00000000" w:rsidRPr="00000000">
        <w:rPr>
          <w:b w:val="0"/>
          <w:bCs w:val="0"/>
          <w:rtl w:val="0"/>
        </w:rPr>
        <w:t xml:space="preserve">that made insuring for well-maintained SMEs unprofitable [6]</w:t>
      </w:r>
      <w:r w:rsidDel="00000000" w:rsidR="00000000" w:rsidRPr="00000000">
        <w:rPr>
          <w:b w:val="0"/>
          <w:bCs w:val="0"/>
          <w:rtl w:val="0"/>
        </w:rPr>
        <w:t xml:space="preserve">. Every factory onboarded simultaneously sharpens manufacturers' predictive models and refines insurers' actuarial data, creating a compounding network effect that constitutes the platform’s core structural moat.</w:t>
      </w:r>
    </w:p>
    <w:p w:rsidR="00000000" w:rsidDel="00000000" w:rsidP="00000000" w:rsidRDefault="00000000" w:rsidRPr="00000000" w14:paraId="00000007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before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Rule="auto"/>
        <w:rPr>
          <w:sz w:val="31"/>
          <w:szCs w:val="3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Problem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Manufacturers</w:t>
      </w:r>
    </w:p>
    <w:p w:rsidR="00000000" w:rsidDel="00000000" w:rsidP="00000000" w:rsidRDefault="00000000" w:rsidRPr="00000000" w14:paraId="00000014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92% of manufacturers consider smart manufacturing critical for competitiveness, and nearly half already deploy IIoT solutions [</w:t>
      </w:r>
      <w:r w:rsidDel="00000000" w:rsidR="00000000" w:rsidRPr="00000000">
        <w:rPr>
          <w:b w:val="0"/>
          <w:bCs w:val="0"/>
          <w:rtl w:val="0"/>
        </w:rPr>
        <w:t xml:space="preserve">1</w:t>
      </w:r>
      <w:r w:rsidDel="00000000" w:rsidR="00000000" w:rsidRPr="00000000">
        <w:rPr>
          <w:b w:val="0"/>
          <w:bCs w:val="0"/>
          <w:rtl w:val="0"/>
        </w:rPr>
        <w:t xml:space="preserve">].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Yet this operational data stays trapped inside factory walls and is never translated into the insurance pricing that determines their premiums [8].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Insurances</w:t>
      </w:r>
    </w:p>
    <w:p w:rsidR="00000000" w:rsidDel="00000000" w:rsidP="00000000" w:rsidRDefault="00000000" w:rsidRPr="00000000" w14:paraId="00000019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AI introduces entirely new, hard-to-price risks that insurers are not yet equipped to handle, while standardized premiums fail to reflect actual operational risk, causing inefficiencies and customer losses [</w:t>
      </w:r>
      <w:r w:rsidDel="00000000" w:rsidR="00000000" w:rsidRPr="00000000">
        <w:rPr>
          <w:b w:val="0"/>
          <w:bCs w:val="0"/>
          <w:rtl w:val="0"/>
        </w:rPr>
        <w:t xml:space="preserve">3</w:t>
      </w:r>
      <w:r w:rsidDel="00000000" w:rsidR="00000000" w:rsidRPr="00000000">
        <w:rPr>
          <w:b w:val="0"/>
          <w:bCs w:val="0"/>
          <w:rtl w:val="0"/>
        </w:rPr>
        <w:t xml:space="preserve">,</w:t>
      </w:r>
      <w:r w:rsidDel="00000000" w:rsidR="00000000" w:rsidRPr="00000000">
        <w:rPr>
          <w:b w:val="0"/>
          <w:bCs w:val="0"/>
          <w:rtl w:val="0"/>
        </w:rPr>
        <w:t xml:space="preserve">14</w:t>
      </w:r>
      <w:r w:rsidDel="00000000" w:rsidR="00000000" w:rsidRPr="00000000">
        <w:rPr>
          <w:b w:val="0"/>
          <w:bCs w:val="0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This leaves space to turn production data into a shared language between manufacturers and insurers, unlocking smarter operations and more accurate risk pricing.</w:t>
      </w:r>
    </w:p>
    <w:p w:rsidR="00000000" w:rsidDel="00000000" w:rsidP="00000000" w:rsidRDefault="00000000" w:rsidRPr="00000000" w14:paraId="0000001D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Rule="auto"/>
        <w:ind w:left="720" w:firstLine="0"/>
        <w:jc w:val="left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By interfacing with existing machine sensors, </w:t>
      </w:r>
      <w:r w:rsidDel="00000000" w:rsidR="00000000" w:rsidRPr="00000000">
        <w:rPr>
          <w:b w:val="0"/>
          <w:bCs w:val="0"/>
          <w:rtl w:val="0"/>
        </w:rPr>
        <w:t xml:space="preserve">RiskFlow.OS</w:t>
      </w:r>
      <w:r w:rsidDel="00000000" w:rsidR="00000000" w:rsidRPr="00000000">
        <w:rPr>
          <w:b w:val="0"/>
          <w:bCs w:val="0"/>
          <w:rtl w:val="0"/>
        </w:rPr>
        <w:t xml:space="preserve"> avoids hardware changes. Signs of failure are detected and logged with timestamped, traceable resolution records [</w:t>
      </w:r>
      <w:r w:rsidDel="00000000" w:rsidR="00000000" w:rsidRPr="00000000">
        <w:rPr>
          <w:b w:val="0"/>
          <w:bCs w:val="0"/>
          <w:rtl w:val="0"/>
        </w:rPr>
        <w:t xml:space="preserve">2</w:t>
      </w:r>
      <w:r w:rsidDel="00000000" w:rsidR="00000000" w:rsidRPr="00000000">
        <w:rPr>
          <w:b w:val="0"/>
          <w:bCs w:val="0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For manufacturers, these logs enable risk benchmarking against the factory network, highlighting where improvements reduce cost and insurance exposure [</w:t>
      </w:r>
      <w:r w:rsidDel="00000000" w:rsidR="00000000" w:rsidRPr="00000000">
        <w:rPr>
          <w:b w:val="0"/>
          <w:bCs w:val="0"/>
          <w:rtl w:val="0"/>
        </w:rPr>
        <w:t xml:space="preserve">15</w:t>
      </w:r>
      <w:r w:rsidDel="00000000" w:rsidR="00000000" w:rsidRPr="00000000">
        <w:rPr>
          <w:b w:val="0"/>
          <w:bCs w:val="0"/>
          <w:rtl w:val="0"/>
        </w:rPr>
        <w:t xml:space="preserve">].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For insurers, each maintenance record serves as audit-ready underwriting evidence, enabling continuous risk assessment superior to annual inspections [</w:t>
      </w:r>
      <w:r w:rsidDel="00000000" w:rsidR="00000000" w:rsidRPr="00000000">
        <w:rPr>
          <w:b w:val="0"/>
          <w:bCs w:val="0"/>
          <w:rtl w:val="0"/>
        </w:rPr>
        <w:t xml:space="preserve">16</w:t>
      </w:r>
      <w:r w:rsidDel="00000000" w:rsidR="00000000" w:rsidRPr="00000000">
        <w:rPr>
          <w:b w:val="0"/>
          <w:bCs w:val="0"/>
          <w:rtl w:val="0"/>
        </w:rPr>
        <w:t xml:space="preserve">].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Models train across the factory network using abstracted data, so each new participant improves prediction accuracy and sharpens risk scoring for the whole portfolio [</w:t>
      </w:r>
      <w:r w:rsidDel="00000000" w:rsidR="00000000" w:rsidRPr="00000000">
        <w:rPr>
          <w:b w:val="0"/>
          <w:bCs w:val="0"/>
          <w:rtl w:val="0"/>
        </w:rPr>
        <w:t xml:space="preserve">17</w:t>
      </w:r>
      <w:r w:rsidDel="00000000" w:rsidR="00000000" w:rsidRPr="00000000">
        <w:rPr>
          <w:b w:val="0"/>
          <w:bCs w:val="0"/>
          <w:rtl w:val="0"/>
        </w:rPr>
        <w:t xml:space="preserve">].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When manufacturers ignore high-confidence alerts or maintain assets poorly, this signal is captured and acted upon at renewal [</w:t>
      </w:r>
      <w:r w:rsidDel="00000000" w:rsidR="00000000" w:rsidRPr="00000000">
        <w:rPr>
          <w:b w:val="0"/>
          <w:bCs w:val="0"/>
          <w:rtl w:val="0"/>
        </w:rPr>
        <w:t xml:space="preserve">18</w:t>
      </w:r>
      <w:r w:rsidDel="00000000" w:rsidR="00000000" w:rsidRPr="00000000">
        <w:rPr>
          <w:b w:val="0"/>
          <w:bCs w:val="0"/>
          <w:rtl w:val="0"/>
        </w:rPr>
        <w:t xml:space="preserve">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Rule="auto"/>
        <w:ind w:left="72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RiskFlow.OS builds the trust layer that adds value for both insurers and manufacturers whilst remaining strict about data security risks.</w:t>
      </w:r>
    </w:p>
    <w:p w:rsidR="00000000" w:rsidDel="00000000" w:rsidP="00000000" w:rsidRDefault="00000000" w:rsidRPr="00000000" w14:paraId="00000028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Rule="auto"/>
        <w:rPr>
          <w:b w:val="0"/>
          <w:bCs w:val="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Market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Rule="auto"/>
        <w:ind w:left="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The </w:t>
      </w:r>
      <w:r w:rsidDel="00000000" w:rsidR="00000000" w:rsidRPr="00000000">
        <w:rPr>
          <w:b w:val="0"/>
          <w:bCs w:val="0"/>
          <w:rtl w:val="0"/>
        </w:rPr>
        <w:t xml:space="preserve">average large plant</w:t>
      </w:r>
      <w:r w:rsidDel="00000000" w:rsidR="00000000" w:rsidRPr="00000000">
        <w:rPr>
          <w:b w:val="0"/>
          <w:bCs w:val="0"/>
          <w:rtl w:val="0"/>
        </w:rPr>
        <w:t xml:space="preserve"> loses $253M/year to unplanned downtime, with per-hour costs doubling since 2019 [26].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The EU NIS2 Directive, with fines up to EUR 10M or 2% of global turnover, creates a legal imperative for auditable risk management across operations and supply chains [19].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Europe's EUR 128.5B property insurance market is an untapped lever for manufacturers who can supply certified, real-time data proving lower risk than industry benchmarks [20].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Leading reinsurers have validated the data-for-risk model by linking IoT data to financial guarantees, confirming carrier interest in underwriting based on operational intelligence [21]. </w:t>
      </w:r>
    </w:p>
    <w:p w:rsidR="00000000" w:rsidDel="00000000" w:rsidP="00000000" w:rsidRDefault="00000000" w:rsidRPr="00000000" w14:paraId="00000031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0" w:lineRule="auto"/>
        <w:rPr>
          <w:b w:val="0"/>
          <w:bCs w:val="0"/>
          <w:color w:val="1155cc"/>
          <w:u w:val="single"/>
        </w:rPr>
      </w:pP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These converging pressures create a clear market imperative for a trusted data layer that turns operational risk into a strategic financial asset.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0" w:lineRule="auto"/>
        <w:rPr/>
      </w:pPr>
      <w:r w:rsidDel="00000000" w:rsidR="00000000" w:rsidRPr="00000000">
        <w:rPr>
          <w:color w:val="5b9bd5"/>
          <w:sz w:val="24"/>
          <w:szCs w:val="24"/>
          <w:rtl w:val="0"/>
        </w:rPr>
        <w:t xml:space="preserve">Competitors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Rule="auto"/>
        <w:ind w:left="72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Munich Re acquired the IoT startup relayr to build a sensor-to-insurance data layer, but wound the venture down in 2024. The product effectively made Munich Re a competitor of insurers, creating channel conflict and disincentivizing those from sharing their information on the platform. This proves the need for a neutral intermediary [22].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Players like Augury are moving toward risk transfer, but rely on their own proprietary hardware for sensing and collection. This leads to onboarding friction, limits scalability, and creates vendor lock-in. It therefore represents a point solution rather than a universal platform [23].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Scalable software tools, such as Siemens Senseye, are powerful but tied to a single OEM’s ecosystem. This makes them a non-neutral player for manufacturers with diverse equipment, preventing them from becoming a universal trust layer [24].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before="0" w:lineRule="auto"/>
        <w:ind w:left="720" w:hanging="36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The fragmented landscape of expensive in-house data science teams and tailored projects from </w:t>
      </w:r>
      <w:r w:rsidDel="00000000" w:rsidR="00000000" w:rsidRPr="00000000">
        <w:rPr>
          <w:b w:val="0"/>
          <w:bCs w:val="0"/>
          <w:rtl w:val="0"/>
        </w:rPr>
        <w:t xml:space="preserve">SIs like Deloitte represents the status quo. These solutions are slow, do not scale, and lack the independent certification required to gain the broader insurance market's trust. [25]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b w:val="0"/>
          <w:bCs w:val="0"/>
          <w:rtl w:val="0"/>
        </w:rPr>
        <w:br w:type="textWrapping"/>
      </w:r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The key differentiator of RiskFlow.OS is its independence, which positions it as the only neutral data intermediary across the entire manufacturing and insurance ecosystem. </w:t>
      </w:r>
    </w:p>
    <w:p w:rsidR="00000000" w:rsidDel="00000000" w:rsidP="00000000" w:rsidRDefault="00000000" w:rsidRPr="00000000" w14:paraId="0000003C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Rule="auto"/>
        <w:rPr>
          <w:color w:val="5b9bd5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color w:val="5b9bd5"/>
          <w:sz w:val="24"/>
          <w:szCs w:val="24"/>
          <w:rtl w:val="0"/>
        </w:rPr>
        <w:t xml:space="preserve">The Hypothesis /Assumption tree content</w:t>
      </w:r>
    </w:p>
    <w:p w:rsidR="00000000" w:rsidDel="00000000" w:rsidP="00000000" w:rsidRDefault="00000000" w:rsidRPr="00000000" w14:paraId="0000004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1 (base layer):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Datafication of the shopfloor</w:t>
      </w:r>
    </w:p>
    <w:p w:rsidR="00000000" w:rsidDel="00000000" w:rsidP="00000000" w:rsidRDefault="00000000" w:rsidRPr="00000000" w14:paraId="00000044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Modern industrial machines are increasingly equipped with sensors and connected systems (PLCs, SCADA), generating continuous streams of telemetrical data such as vibration, temperature, and pressure [2]. This enables real-time condition monitoring, with data volumes set to grow as sensor costs fall and connectivity becomes standard [9].</w:t>
      </w:r>
    </w:p>
    <w:p w:rsidR="00000000" w:rsidDel="00000000" w:rsidP="00000000" w:rsidRDefault="00000000" w:rsidRPr="00000000" w14:paraId="00000046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2 (base layer):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Self-selection bias in industrial insurance</w:t>
      </w:r>
    </w:p>
    <w:p w:rsidR="00000000" w:rsidDel="00000000" w:rsidP="00000000" w:rsidRDefault="00000000" w:rsidRPr="00000000" w14:paraId="0000004B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Insurance markets are characterized by asymmetric information, as insurers cannot observe a policyholder's true operational risk. This forces them into bundled, category-level coverage rather than tailored policies, which disproportionately attracts high-risk companies. Knowing this, insurers apply conservative premiums, systematically overcharging low-risk operators. [6,5]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3 (base layer):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Mistrust of insurers</w:t>
      </w:r>
    </w:p>
    <w:p w:rsidR="00000000" w:rsidDel="00000000" w:rsidP="00000000" w:rsidRDefault="00000000" w:rsidRPr="00000000" w14:paraId="00000052">
      <w:pPr>
        <w:rPr>
          <w:b w:val="0"/>
          <w:bCs w:val="0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Insurers inherently distrust unaudited, self-reported operational data from clients due to information asymmetry at the core of underwriting [4]. This forces reliance on broad industry benchmarks rather than actual risk-management practices, leading to conservative pricing that penalizes proactive operators [5].</w:t>
      </w:r>
    </w:p>
    <w:p w:rsidR="00000000" w:rsidDel="00000000" w:rsidP="00000000" w:rsidRDefault="00000000" w:rsidRPr="00000000" w14:paraId="00000054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4 (base layer):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Manufacturers’ willingness to share </w:t>
      </w:r>
    </w:p>
    <w:p w:rsidR="00000000" w:rsidDel="00000000" w:rsidP="00000000" w:rsidRDefault="00000000" w:rsidRPr="00000000" w14:paraId="00000059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Nearly three-quarters of manufacturers are open to sharing data, but only if they retain sovereignty and control over its use [10]. The primary barrier is not technical but a fear of losing competitive advantage, requiring platforms that enable policy-based sharing without relinquishing data ownership [11]. </w:t>
      </w:r>
    </w:p>
    <w:p w:rsidR="00000000" w:rsidDel="00000000" w:rsidP="00000000" w:rsidRDefault="00000000" w:rsidRPr="00000000" w14:paraId="0000005B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5 (mid layer): 1+2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Shared data platform as trust layer</w:t>
      </w:r>
    </w:p>
    <w:p w:rsidR="00000000" w:rsidDel="00000000" w:rsidP="00000000" w:rsidRDefault="00000000" w:rsidRPr="00000000" w14:paraId="00000060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Because operational data now exists at scale and insurers lack access to it, a shared data platform becomes economically rational for both sides. Such a platform must act as a neutral, independently governed intermediary that guarantees data integrity and sovereignty for all participants [11,12].</w:t>
      </w:r>
    </w:p>
    <w:p w:rsidR="00000000" w:rsidDel="00000000" w:rsidP="00000000" w:rsidRDefault="00000000" w:rsidRPr="00000000" w14:paraId="0000006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Underlying Assumption 6 (mid layer): 3+4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Insurers are open to adapt premia</w:t>
      </w:r>
    </w:p>
    <w:p w:rsidR="00000000" w:rsidDel="00000000" w:rsidP="00000000" w:rsidRDefault="00000000" w:rsidRPr="00000000" w14:paraId="00000067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right="600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Insurers misprice risk by necessity, not choice. Where granular data resolves the information gap, insurers demonstrably shift to policyholder-specific pricing, directly reducing adverse selection and moral hazard [13]. Insurers actively seek data-driven underwriting to replace broad-category policies [4].</w:t>
      </w:r>
    </w:p>
    <w:p w:rsidR="00000000" w:rsidDel="00000000" w:rsidP="00000000" w:rsidRDefault="00000000" w:rsidRPr="00000000" w14:paraId="00000069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Final Assumption (Top Node): 5+6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Mutual benefit for both sides</w:t>
      </w:r>
    </w:p>
    <w:p w:rsidR="00000000" w:rsidDel="00000000" w:rsidP="00000000" w:rsidRDefault="00000000" w:rsidRPr="00000000" w14:paraId="0000006E">
      <w:pPr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31"/>
          <w:szCs w:val="31"/>
        </w:rPr>
      </w:pPr>
      <w:r w:rsidDel="00000000" w:rsidR="00000000" w:rsidRPr="00000000">
        <w:rPr>
          <w:b w:val="0"/>
          <w:bCs w:val="0"/>
          <w:rtl w:val="0"/>
        </w:rPr>
        <w:t xml:space="preserve">A neutral data intermediary resolves the information asymmetry that distorts industrial insurance markets [6]. Manufacturers gain data-driven leverage for fairer premiums. Insurers gain the precision to profitably serve well-maintained companies previously priced out by conservative benchmarks [11].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before="0" w:lineRule="auto"/>
        <w:rPr>
          <w:b w:val="0"/>
          <w:bCs w:val="0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b w:val="0"/>
          <w:bCs w:val="0"/>
          <w:rtl w:val="0"/>
        </w:rPr>
        <w:t xml:space="preserve">References:</w:t>
      </w:r>
    </w:p>
    <w:p w:rsidR="00000000" w:rsidDel="00000000" w:rsidP="00000000" w:rsidRDefault="00000000" w:rsidRPr="00000000" w14:paraId="00000073">
      <w:pPr>
        <w:spacing w:after="0" w:before="0" w:lineRule="auto"/>
        <w:rPr>
          <w:b w:val="0"/>
          <w:bC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Deloitte. 2025 smart manufacturing survey. Deloitte Insights. Published 2025. Accessed March 29, 2026. https://www.deloitte.com/us/en/insights/industry/manufacturing-industrial-products/2025-smart-manufacturing-survey.html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Zhong RY, Xu X, Klotz E, Newman ST. Intelligent manufacturing in the context of Industry 4.0: a review.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Engineering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2017;3(5):616-630. https://doi.org/10.1016/J.ENG.2017.05.015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Eling M, Nuessle D, Staubli J. The impact of artificial intelligence along the insurance value chain and on the insurability of risks.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Geneva Pap Risk Insur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2022;47(2):205-241. doi:10.1057/s41288-020-00201-7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OECD.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Leveraging Technology in Insurance to Enhance Risk Assessment and Policyholder Risk Reduction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OECD Publishing; 2023. doi:10.1787/2f5c18ac-en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Eling M, Lehmann M. The impact of digitalization on the insurance value chain and the insurability of risks.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Geneva Pap Risk Insur Issues Pract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2018;43(3):359-396. https://doi.org/10.1057/s41288-017-0073-0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Akerlof GA. The market for "lemons": quality uncertainty and the market mechanism. In: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Uncertainty in Economics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Academic Press; 1978:235-251. https://doi.org/10.1016/B978-0-12-214850-7.50022-X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ABB. ABB survey reveals unplanned downtime costs $125,000 per hour. Published October 11, 2023. Accessed March 26, 2026.https://new.abb.com/news/detail/107660/abb-survey-reveals-unplanned-downtime-costs-125000-per-hour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MaintainX. 25 maintenance stats, trends, and insights for 2026. Published 2025. Accessed March 26, 2026.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https://www.getmaintainx.com/blog/maintenance-stats-trends-and-insights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Mourtzis D, Angelopoulos J, Panopoulos N. A literature review of the challenges and opportunities of the transition from Industry 4.0 to Society 5.0.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Energies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2022;15(17):6276. https://doi.org/10.3390/en15176276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Küpper D, Okur A, Betti F, Bezamat F, Fendri M, Fernandez B. How manufacturers can unlock value from data sharing. BCG Global. Published January 8, 2021. Accessed 31 March 2026.https://www.bcg.com/publications/2020/manufacturers-unlock-value-from-data-sharing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Otto B, Jarke M. Designing a multi-sided data platform: findings from the International Data Spaces case.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Electron Markets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2019;29(4):561-580. https://doi.org/10.1007/s12525-019-00362-x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Taeuscher K, Laudien SM. Understanding platform business models: a mixed methods study of marketplaces.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Eur Manag J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2018;36(3):319-329. https://doi.org/10.1177/0008125617736323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Verbelen R, Antonio K, Claeskens G. Unravelling the predictive power of telematics data in car insurance pricing.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J R Stat Soc Ser C Appl Stat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2018;67(5):1275-1304. doi:10.1111/rssc.12283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Browne Jacobson. AI regulation in insurance: risk-based pricing and fairness. Published April 2025. Accessed March 29, 2026.https://www.brownejacobson.com/insights/the-word-april-2025/ai-regulation-price-risk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Horváthová J, Mokrišová M, Vrábliková M. Benchmarking — a way of finding risk factors in business performance.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J Risk Financial Manag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2021;14(5):221. doi:10.3390/jrfm14050221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McKinsey &amp; Company. The future of AI in the insurance industry. Published July 15, 2025. Accessed March 25, 2026.https://www.mckinsey.com/industries/financial-services/our-insights/the-future-of-ai-in-the-insurance-industry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Blier-Wong C, Cossette H, Lamontagne L, Marceau E. Machine learning in P&amp;C insurance: a review for pricing and reserving.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Risks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2021;9(1):4. doi:10.3390/risks9010004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Magdum R, Shinde M, Rudrawar H, Wajire P, Hiray S, Jakhete S. Decentralized predictive maintenance framework for dynamic vehicle insurance premiums. Paper presented at: 2025 Global International Conference on New Opportunities in Technology (GINOTECH); May 9-11, 2025; Pune, India. doi:10.1109/GINOTECH63460.2025.11076756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European Commission. The NIS2 Directive. Accessed March 25, 2026. https://digital-strategy.ec.europa.eu/en/policies/nis2-directive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Statista. Property Insurance — Europe. Accessed March 25, 2026. https://www.statista.com/outlook/fmo/insurances/non-life-insurances/property-insurance/europe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Munich Re. Pay-per-part: TRUMPF and Munich Re plan new business model for the manufacturing industry. Published October 14, 2020. Accessed March 25, 2026.https://www.munichre.com/en/company/media-relations/media-information-and-corporate-news/media-information/2020/2020-10-14-pay-per-part.html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Heck M. Munich Re wickelt einstiges Vorzeige-Start-up Relayr ab. </w:t>
      </w:r>
      <w:r w:rsidDel="00000000" w:rsidR="00000000" w:rsidRPr="00000000">
        <w:rPr>
          <w:b w:val="0"/>
          <w:bCs w:val="0"/>
          <w:i w:val="1"/>
          <w:iCs w:val="1"/>
          <w:sz w:val="14"/>
          <w:szCs w:val="14"/>
          <w:rtl w:val="0"/>
        </w:rPr>
        <w:t xml:space="preserve">Handelsblatt</w:t>
      </w: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. Published January 29, 2024. Accessed March 25, 2026.https://www.handelsblatt.com/finanzen/versicherungen-munich-re-wickelt-einstiges-vorzeige-start-up-relayr-ab-01/100134751.html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Augury. Machine Health &amp; Performance Platform. Accessed March 25, 2026. https://www.augury.com/platform/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Siemens. Siemens acquires Senseye and expands portfolio for predictive maintenance and asset intelligence. Published June 29, 2022. Accessed March 25, 2026.https://press.siemens.com/global/en/pressrelease/siemens-acquires-senseye-and-expands-portfolio-predictive-maintenance-and-asset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jc w:val="left"/>
        <w:rPr>
          <w:b w:val="0"/>
          <w:bCs w:val="0"/>
          <w:sz w:val="14"/>
          <w:szCs w:val="14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Deloitte. The renewal of core systems for insurance. Accessed March 25, 2026. </w:t>
      </w:r>
      <w:hyperlink r:id="rId7">
        <w:r w:rsidDel="00000000" w:rsidR="00000000" w:rsidRPr="00000000">
          <w:rPr>
            <w:b w:val="0"/>
            <w:bCs w:val="0"/>
            <w:color w:val="1155cc"/>
            <w:sz w:val="14"/>
            <w:szCs w:val="14"/>
            <w:u w:val="single"/>
            <w:rtl w:val="0"/>
          </w:rPr>
          <w:t xml:space="preserve">https://www2.deloitte.com/us/en/insights/industry/financial-services/core-systems-modernization-for-insurance-companies.html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lineRule="auto"/>
        <w:ind w:left="720" w:hanging="360"/>
        <w:jc w:val="left"/>
        <w:rPr>
          <w:b w:val="0"/>
          <w:bCs w:val="0"/>
          <w:sz w:val="14"/>
          <w:szCs w:val="14"/>
          <w:u w:val="none"/>
        </w:rPr>
      </w:pPr>
      <w:r w:rsidDel="00000000" w:rsidR="00000000" w:rsidRPr="00000000">
        <w:rPr>
          <w:b w:val="0"/>
          <w:bCs w:val="0"/>
          <w:sz w:val="14"/>
          <w:szCs w:val="14"/>
          <w:rtl w:val="0"/>
        </w:rPr>
        <w:t xml:space="preserve">Siemens. The True Cost of Downtime 2024. Accessed March 25, 2026. https://assets.new.siemens.com/siemens/assets/api/uuid:1b43afb5-2d07-47f7-9eb7-893fe7d0bc59/TCOD-2024_original.pdf</w:t>
      </w:r>
    </w:p>
    <w:p w:rsidR="00000000" w:rsidDel="00000000" w:rsidP="00000000" w:rsidRDefault="00000000" w:rsidRPr="00000000" w14:paraId="0000008E">
      <w:pPr>
        <w:spacing w:after="0" w:before="0" w:lineRule="auto"/>
        <w:ind w:left="720" w:firstLine="0"/>
        <w:rPr>
          <w:b w:val="0"/>
          <w:bCs w:val="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0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0">
    <w:pPr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rtl w:val="0"/>
      </w:rPr>
      <w:tab/>
      <w:t xml:space="preserve">- </w:t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rtl w:val="0"/>
      </w:rPr>
      <w:t xml:space="preserve"> / </w:t>
    </w:r>
    <w:r w:rsidDel="00000000" w:rsidR="00000000" w:rsidRPr="00000000">
      <w:rPr>
        <w:rFonts w:ascii="Arial" w:cs="Arial" w:eastAsia="Arial" w:hAnsi="Arial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rtl w:val="0"/>
      </w:rPr>
      <w:t xml:space="preserve"> -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pBdr>
        <w:bottom w:color="000000" w:space="1" w:sz="4" w:val="single"/>
      </w:pBdr>
      <w:tabs>
        <w:tab w:val="left" w:leader="none" w:pos="7795"/>
      </w:tabs>
      <w:rPr/>
    </w:pPr>
    <w:r w:rsidDel="00000000" w:rsidR="00000000" w:rsidRPr="00000000">
      <w:rPr>
        <w:rtl w:val="0"/>
      </w:rPr>
      <w:t xml:space="preserve">Ideation Phase: RiskFlow.OS Team Members: Dina Kurtalic, Marlene Böhm, Noah Grohganz, Julian Limmer, Lucas Li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venir" w:cs="Avenir" w:eastAsia="Avenir" w:hAnsi="Avenir"/>
        <w:b w:val="1"/>
        <w:bCs w:val="1"/>
        <w:color w:val="3c3f42"/>
        <w:sz w:val="15"/>
        <w:szCs w:val="15"/>
        <w:lang w:val="en"/>
      </w:rPr>
    </w:rPrDefault>
    <w:pPrDefault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480" w:lineRule="auto"/>
    </w:pPr>
    <w:rPr>
      <w:rFonts w:ascii="Arial" w:cs="Arial" w:eastAsia="Arial" w:hAnsi="Arial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200" w:before="360" w:lineRule="auto"/>
    </w:pPr>
    <w:rPr>
      <w:rFonts w:ascii="Arial" w:cs="Arial" w:eastAsia="Arial" w:hAnsi="Arial"/>
      <w:sz w:val="34"/>
      <w:szCs w:val="34"/>
    </w:rPr>
  </w:style>
  <w:style w:type="paragraph" w:styleId="Heading3">
    <w:name w:val="heading 3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sz w:val="30"/>
      <w:szCs w:val="30"/>
    </w:rPr>
  </w:style>
  <w:style w:type="paragraph" w:styleId="Heading4">
    <w:name w:val="heading 4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6"/>
      <w:szCs w:val="26"/>
    </w:rPr>
  </w:style>
  <w:style w:type="paragraph" w:styleId="Heading5">
    <w:name w:val="heading 5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200" w:before="320" w:lineRule="auto"/>
    </w:pPr>
    <w:rPr>
      <w:rFonts w:ascii="Arial" w:cs="Arial" w:eastAsia="Arial" w:hAnsi="Arial"/>
      <w:b w:val="1"/>
      <w:bCs w:val="1"/>
      <w:sz w:val="22"/>
      <w:szCs w:val="22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color w:val="000000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Normal"/>
    <w:next w:val="Normal"/>
    <w:link w:val="Heading7Char1"/>
    <w:uiPriority w:val="9"/>
    <w:unhideWhenUsed w:val="1"/>
    <w:qFormat w:val="1"/>
    <w:pPr>
      <w:keepNext w:val="1"/>
      <w:keepLines w:val="1"/>
      <w:spacing w:after="200" w:before="320"/>
      <w:outlineLvl w:val="6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8">
    <w:name w:val="heading 8"/>
    <w:basedOn w:val="Normal"/>
    <w:next w:val="Normal"/>
    <w:link w:val="Heading8Char1"/>
    <w:uiPriority w:val="9"/>
    <w:unhideWhenUsed w:val="1"/>
    <w:qFormat w:val="1"/>
    <w:pPr>
      <w:keepNext w:val="1"/>
      <w:keepLines w:val="1"/>
      <w:spacing w:after="200" w:before="320"/>
      <w:outlineLvl w:val="7"/>
    </w:pPr>
    <w:rPr>
      <w:rFonts w:ascii="Arial" w:cs="Arial" w:eastAsia="Arial" w:hAnsi="Arial"/>
      <w:i w:val="1"/>
      <w:iCs w:val="1"/>
      <w:sz w:val="22"/>
      <w:szCs w:val="22"/>
    </w:rPr>
  </w:style>
  <w:style w:type="paragraph" w:styleId="Heading9">
    <w:name w:val="heading 9"/>
    <w:basedOn w:val="Normal"/>
    <w:next w:val="Normal"/>
    <w:link w:val="Heading9Char1"/>
    <w:uiPriority w:val="9"/>
    <w:unhideWhenUsed w:val="1"/>
    <w:qFormat w:val="1"/>
    <w:pPr>
      <w:keepNext w:val="1"/>
      <w:keepLines w:val="1"/>
      <w:spacing w:after="200" w:before="320"/>
      <w:outlineLvl w:val="8"/>
    </w:pPr>
    <w:rPr>
      <w:rFonts w:ascii="Arial" w:cs="Arial" w:eastAsia="Arial" w:hAnsi="Arial"/>
      <w:i w:val="1"/>
      <w:iCs w:val="1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uiPriority w:val="9"/>
    <w:rPr>
      <w:rFonts w:ascii="Arial" w:cs="Arial" w:eastAsia="Arial" w:hAnsi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rPr>
      <w:rFonts w:ascii="Arial" w:cs="Arial" w:eastAsia="Arial" w:hAnsi="Arial"/>
      <w:sz w:val="34"/>
    </w:rPr>
  </w:style>
  <w:style w:type="character" w:styleId="Heading3Char" w:customStyle="1">
    <w:name w:val="Heading 3 Char"/>
    <w:basedOn w:val="DefaultParagraphFont"/>
    <w:uiPriority w:val="9"/>
    <w:rPr>
      <w:rFonts w:ascii="Arial" w:cs="Arial" w:eastAsia="Arial" w:hAnsi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rPr>
      <w:rFonts w:ascii="Arial" w:cs="Arial" w:eastAsia="Arial" w:hAnsi="Arial"/>
      <w:b w:val="1"/>
      <w:bCs w:val="1"/>
      <w:sz w:val="26"/>
      <w:szCs w:val="26"/>
    </w:rPr>
  </w:style>
  <w:style w:type="character" w:styleId="Heading5Char" w:customStyle="1">
    <w:name w:val="Heading 5 Char"/>
    <w:basedOn w:val="DefaultParagraphFont"/>
    <w:uiPriority w:val="9"/>
    <w:rPr>
      <w:rFonts w:ascii="Arial" w:cs="Arial" w:eastAsia="Arial" w:hAnsi="Arial"/>
      <w:b w:val="1"/>
      <w:bCs w:val="1"/>
      <w:sz w:val="24"/>
      <w:szCs w:val="24"/>
    </w:rPr>
  </w:style>
  <w:style w:type="character" w:styleId="Heading6Char" w:customStyle="1">
    <w:name w:val="Heading 6 Char"/>
    <w:basedOn w:val="DefaultParagraphFont"/>
    <w:uiPriority w:val="9"/>
    <w:rPr>
      <w:rFonts w:ascii="Arial" w:cs="Arial" w:eastAsia="Arial" w:hAnsi="Arial"/>
      <w:b w:val="1"/>
      <w:bCs w:val="1"/>
      <w:sz w:val="22"/>
      <w:szCs w:val="22"/>
    </w:rPr>
  </w:style>
  <w:style w:type="character" w:styleId="Heading7Char" w:customStyle="1">
    <w:name w:val="Heading 7 Char"/>
    <w:basedOn w:val="DefaultParagraphFont"/>
    <w:uiPriority w:val="9"/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character" w:styleId="Heading8Char" w:customStyle="1">
    <w:name w:val="Heading 8 Char"/>
    <w:basedOn w:val="DefaultParagraphFont"/>
    <w:uiPriority w:val="9"/>
    <w:rPr>
      <w:rFonts w:ascii="Arial" w:cs="Arial" w:eastAsia="Arial" w:hAnsi="Arial"/>
      <w:i w:val="1"/>
      <w:iCs w:val="1"/>
      <w:sz w:val="22"/>
      <w:szCs w:val="22"/>
    </w:rPr>
  </w:style>
  <w:style w:type="character" w:styleId="Heading9Char" w:customStyle="1">
    <w:name w:val="Heading 9 Char"/>
    <w:basedOn w:val="DefaultParagraphFont"/>
    <w:uiPriority w:val="9"/>
    <w:rPr>
      <w:rFonts w:ascii="Arial" w:cs="Arial" w:eastAsia="Arial" w:hAnsi="Arial"/>
      <w:i w:val="1"/>
      <w:iCs w:val="1"/>
      <w:sz w:val="21"/>
      <w:szCs w:val="21"/>
    </w:rPr>
  </w:style>
  <w:style w:type="character" w:styleId="QuoteChar" w:customStyle="1">
    <w:name w:val="Quote Char"/>
    <w:uiPriority w:val="29"/>
    <w:rPr>
      <w:i w:val="1"/>
    </w:rPr>
  </w:style>
  <w:style w:type="character" w:styleId="IntenseQuoteChar" w:customStyle="1">
    <w:name w:val="Intense Quote Char"/>
    <w:uiPriority w:val="30"/>
    <w:rPr>
      <w:i w:val="1"/>
    </w:rPr>
  </w:style>
  <w:style w:type="character" w:styleId="FootnoteTextChar" w:customStyle="1">
    <w:name w:val="Footnote Text Char"/>
    <w:uiPriority w:val="99"/>
    <w:rPr>
      <w:sz w:val="18"/>
    </w:rPr>
  </w:style>
  <w:style w:type="character" w:styleId="Heading1Char1" w:customStyle="1">
    <w:name w:val="Heading 1 Char1"/>
    <w:basedOn w:val="DefaultParagraphFont"/>
    <w:link w:val="Heading1"/>
    <w:uiPriority w:val="9"/>
    <w:rPr>
      <w:rFonts w:ascii="Arial" w:cs="Arial" w:eastAsia="Arial" w:hAnsi="Arial"/>
      <w:sz w:val="40"/>
      <w:szCs w:val="40"/>
    </w:rPr>
  </w:style>
  <w:style w:type="character" w:styleId="Heading2Char1" w:customStyle="1">
    <w:name w:val="Heading 2 Char1"/>
    <w:basedOn w:val="DefaultParagraphFont"/>
    <w:link w:val="Heading2"/>
    <w:uiPriority w:val="9"/>
    <w:rPr>
      <w:rFonts w:ascii="Arial" w:cs="Arial" w:eastAsia="Arial" w:hAnsi="Arial"/>
      <w:sz w:val="34"/>
    </w:rPr>
  </w:style>
  <w:style w:type="character" w:styleId="Heading3Char1" w:customStyle="1">
    <w:name w:val="Heading 3 Char1"/>
    <w:basedOn w:val="DefaultParagraphFont"/>
    <w:link w:val="Heading3"/>
    <w:uiPriority w:val="9"/>
    <w:rPr>
      <w:rFonts w:ascii="Arial" w:cs="Arial" w:eastAsia="Arial" w:hAnsi="Arial"/>
      <w:sz w:val="30"/>
      <w:szCs w:val="30"/>
    </w:rPr>
  </w:style>
  <w:style w:type="character" w:styleId="Heading4Char1" w:customStyle="1">
    <w:name w:val="Heading 4 Char1"/>
    <w:basedOn w:val="DefaultParagraphFont"/>
    <w:link w:val="Heading4"/>
    <w:uiPriority w:val="9"/>
    <w:rPr>
      <w:rFonts w:ascii="Arial" w:cs="Arial" w:eastAsia="Arial" w:hAnsi="Arial"/>
      <w:b w:val="1"/>
      <w:bCs w:val="1"/>
      <w:sz w:val="26"/>
      <w:szCs w:val="26"/>
    </w:rPr>
  </w:style>
  <w:style w:type="character" w:styleId="Heading5Char1" w:customStyle="1">
    <w:name w:val="Heading 5 Char1"/>
    <w:basedOn w:val="DefaultParagraphFont"/>
    <w:link w:val="Heading5"/>
    <w:uiPriority w:val="9"/>
    <w:rPr>
      <w:rFonts w:ascii="Arial" w:cs="Arial" w:eastAsia="Arial" w:hAnsi="Arial"/>
      <w:b w:val="1"/>
      <w:bCs w:val="1"/>
      <w:sz w:val="24"/>
      <w:szCs w:val="24"/>
    </w:rPr>
  </w:style>
  <w:style w:type="character" w:styleId="Heading6Char1" w:customStyle="1">
    <w:name w:val="Heading 6 Char1"/>
    <w:basedOn w:val="DefaultParagraphFont"/>
    <w:link w:val="Heading6"/>
    <w:uiPriority w:val="9"/>
    <w:rPr>
      <w:rFonts w:ascii="Arial" w:cs="Arial" w:eastAsia="Arial" w:hAnsi="Arial"/>
      <w:b w:val="1"/>
      <w:bCs w:val="1"/>
      <w:sz w:val="22"/>
      <w:szCs w:val="22"/>
    </w:rPr>
  </w:style>
  <w:style w:type="character" w:styleId="Heading7Char1" w:customStyle="1">
    <w:name w:val="Heading 7 Char1"/>
    <w:basedOn w:val="DefaultParagraphFont"/>
    <w:link w:val="Heading7"/>
    <w:uiPriority w:val="9"/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character" w:styleId="Heading8Char1" w:customStyle="1">
    <w:name w:val="Heading 8 Char1"/>
    <w:basedOn w:val="DefaultParagraphFont"/>
    <w:link w:val="Heading8"/>
    <w:uiPriority w:val="9"/>
    <w:rPr>
      <w:rFonts w:ascii="Arial" w:cs="Arial" w:eastAsia="Arial" w:hAnsi="Arial"/>
      <w:i w:val="1"/>
      <w:iCs w:val="1"/>
      <w:sz w:val="22"/>
      <w:szCs w:val="22"/>
    </w:rPr>
  </w:style>
  <w:style w:type="character" w:styleId="Heading9Char1" w:customStyle="1">
    <w:name w:val="Heading 9 Char1"/>
    <w:basedOn w:val="DefaultParagraphFont"/>
    <w:link w:val="Heading9"/>
    <w:uiPriority w:val="9"/>
    <w:rPr>
      <w:rFonts w:ascii="Arial" w:cs="Arial" w:eastAsia="Arial" w:hAnsi="Arial"/>
      <w:i w:val="1"/>
      <w:iCs w:val="1"/>
      <w:sz w:val="21"/>
      <w:szCs w:val="21"/>
    </w:rPr>
  </w:style>
  <w:style w:type="paragraph" w:styleId="NoSpacing">
    <w:name w:val="No Spacing"/>
    <w:uiPriority w:val="1"/>
    <w:qFormat w:val="1"/>
  </w:style>
  <w:style w:type="character" w:styleId="TitleChar" w:customStyle="1">
    <w:name w:val="Title Char"/>
    <w:basedOn w:val="DefaultParagraphFont"/>
    <w:uiPriority w:val="10"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1"/>
    <w:uiPriority w:val="29"/>
    <w:qFormat w:val="1"/>
    <w:pPr>
      <w:ind w:left="720" w:right="720"/>
    </w:pPr>
    <w:rPr>
      <w:i w:val="1"/>
    </w:rPr>
  </w:style>
  <w:style w:type="character" w:styleId="QuoteChar1" w:customStyle="1">
    <w:name w:val="Quote Char1"/>
    <w:link w:val="Quote"/>
    <w:uiPriority w:val="29"/>
    <w:rPr>
      <w:i w:val="1"/>
    </w:rPr>
  </w:style>
  <w:style w:type="paragraph" w:styleId="IntenseQuote">
    <w:name w:val="Intense Quote"/>
    <w:basedOn w:val="Normal"/>
    <w:next w:val="Normal"/>
    <w:link w:val="IntenseQuoteChar1"/>
    <w:uiPriority w:val="30"/>
    <w:qFormat w:val="1"/>
    <w:pPr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shd w:color="auto" w:fill="f2f2f2" w:val="clear"/>
      <w:ind w:left="720" w:right="720"/>
    </w:pPr>
    <w:rPr>
      <w:i w:val="1"/>
    </w:rPr>
  </w:style>
  <w:style w:type="character" w:styleId="IntenseQuoteChar1" w:customStyle="1">
    <w:name w:val="Intense Quote Char1"/>
    <w:link w:val="IntenseQuote"/>
    <w:uiPriority w:val="30"/>
    <w:rPr>
      <w:i w:val="1"/>
    </w:rPr>
  </w:style>
  <w:style w:type="character" w:styleId="HeaderChar" w:customStyle="1">
    <w:name w:val="Header Char"/>
    <w:basedOn w:val="DefaultParagraphFont"/>
    <w:uiPriority w:val="99"/>
  </w:style>
  <w:style w:type="character" w:styleId="FooterChar" w:customStyle="1">
    <w:name w:val="Footer Char"/>
    <w:basedOn w:val="DefaultParagraphFont"/>
    <w:uiPriority w:val="99"/>
  </w:style>
  <w:style w:type="table" w:styleId="TableGrid">
    <w:name w:val="Table Grid"/>
    <w:basedOn w:val="TableNormal"/>
    <w:uiPriority w:val="59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table" w:styleId="TableGridLight1" w:customStyle="1">
    <w:name w:val="Table Grid Light1"/>
    <w:basedOn w:val="TableNormal"/>
    <w:uiPriority w:val="59"/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</w:style>
  <w:style w:type="table" w:styleId="PlainTable1">
    <w:name w:val="Plain Table 1"/>
    <w:basedOn w:val="TableNormal"/>
    <w:uiPriority w:val="59"/>
    <w:tblPr>
      <w:tblBorders>
        <w:top w:color="afafaf" w:space="0" w:sz="4" w:themeColor="text1" w:themeTint="000050" w:val="single"/>
        <w:left w:color="afafaf" w:space="0" w:sz="4" w:themeColor="text1" w:themeTint="000050" w:val="single"/>
        <w:bottom w:color="afafaf" w:space="0" w:sz="4" w:themeColor="text1" w:themeTint="000050" w:val="single"/>
        <w:right w:color="afafaf" w:space="0" w:sz="4" w:themeColor="text1" w:themeTint="000050" w:val="single"/>
        <w:insideH w:color="afafaf" w:space="0" w:sz="4" w:themeColor="text1" w:themeTint="000050" w:val="single"/>
        <w:insideV w:color="afafaf" w:space="0" w:sz="4" w:themeColor="text1" w:themeTint="000050" w:val="single"/>
      </w:tblBorders>
    </w:tblPr>
    <w:tblStylePr w:type="firstRow">
      <w:rPr>
        <w:rFonts w:ascii="Arial" w:hAnsi="Arial"/>
        <w:b w:val="1"/>
        <w:color w:val="404040"/>
        <w:sz w:val="22"/>
      </w:r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shd w:color="auto" w:fill="f2f2f2" w:themeFill="text1" w:themeFillTint="00000D" w:val="clear"/>
      </w:tcPr>
    </w:tblStylePr>
    <w:tblStylePr w:type="band1Horz">
      <w:tblPr/>
      <w:tcPr>
        <w:shd w:color="auto" w:fill="f2f2f2" w:themeFill="text1" w:themeFillTint="00000D" w:val="clear"/>
      </w:tcPr>
    </w:tblStylePr>
  </w:style>
  <w:style w:type="table" w:styleId="PlainTable2">
    <w:name w:val="Plain Table 2"/>
    <w:basedOn w:val="TableNormal"/>
    <w:uiPriority w:val="59"/>
    <w:tblPr>
      <w:tblBorders>
        <w:top w:color="000000" w:space="0" w:sz="4" w:themeColor="text1" w:val="single"/>
        <w:left w:color="000000" w:space="0" w:sz="4" w:themeColor="text1" w:val="none"/>
        <w:bottom w:color="000000" w:space="0" w:sz="4" w:themeColor="text1" w:val="single"/>
        <w:right w:color="000000" w:space="0" w:sz="4" w:themeColor="text1" w:val="non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  <w:tblStylePr w:type="lastRow">
      <w:rPr>
        <w:rFonts w:ascii="Arial" w:hAnsi="Arial"/>
        <w:b w:val="1"/>
        <w:color w:val="404040"/>
        <w:sz w:val="22"/>
      </w:r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2Vert"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04040" w:space="0" w:sz="4" w:val="single"/>
          <w:right w:color="000000" w:space="0" w:sz="4" w:val="none"/>
        </w:tcBorders>
      </w:tcPr>
    </w:tblStylePr>
    <w:tblStylePr w:type="lastRow">
      <w:rPr>
        <w:b w:val="1"/>
        <w:caps w:val="1"/>
        <w:color w:val="404040"/>
      </w:rPr>
    </w:tblStylePr>
    <w:tblStylePr w:type="firstCol">
      <w:rPr>
        <w:b w:val="1"/>
        <w:caps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404040" w:space="0" w:sz="4" w:val="single"/>
        </w:tcBorders>
      </w:tcPr>
    </w:tblStylePr>
    <w:tblStylePr w:type="lastCol">
      <w:rPr>
        <w:b w:val="1"/>
        <w:caps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 w:val="1"/>
        <w:color w:val="404040"/>
      </w:rPr>
      <w:tblPr/>
      <w:tcPr>
        <w:tcBorders>
          <w:left w:color="000000" w:space="0" w:sz="4" w:val="none"/>
          <w:bottom w:color="404040" w:space="0" w:sz="4" w:val="single"/>
          <w:right w:color="000000" w:space="0" w:sz="4" w:val="none"/>
        </w:tcBorders>
        <w:shd w:color="auto" w:fill="ffffff" w:val="clear"/>
      </w:tcPr>
    </w:tblStylePr>
    <w:tblStylePr w:type="lastRow">
      <w:rPr>
        <w:i w:val="1"/>
        <w:color w:val="404040"/>
      </w:rPr>
      <w:tblPr/>
      <w:tcPr>
        <w:tcBorders>
          <w:top w:color="404040" w:space="0" w:sz="4" w:val="single"/>
          <w:left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right w:color="404040" w:space="0" w:sz="4" w:val="singl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left w:color="404040" w:space="0" w:sz="4" w:val="singl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color="989898" w:space="0" w:sz="4" w:themeColor="text1" w:themeTint="000067" w:val="single"/>
        <w:left w:color="989898" w:space="0" w:sz="4" w:themeColor="text1" w:themeTint="000067" w:val="single"/>
        <w:bottom w:color="989898" w:space="0" w:sz="4" w:themeColor="text1" w:themeTint="000067" w:val="single"/>
        <w:right w:color="989898" w:space="0" w:sz="4" w:themeColor="text1" w:themeTint="000067" w:val="single"/>
        <w:insideH w:color="989898" w:space="0" w:sz="4" w:themeColor="text1" w:themeTint="000067" w:val="single"/>
        <w:insideV w:color="989898" w:space="0" w:sz="4" w:themeColor="tex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6a6a6a" w:space="0" w:sz="12" w:themeColor="tex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989898" w:space="0" w:sz="4" w:themeColor="text1" w:themeTint="000067" w:val="single"/>
          <w:left w:color="989898" w:space="0" w:sz="4" w:themeColor="text1" w:themeTint="000067" w:val="single"/>
          <w:bottom w:color="989898" w:space="0" w:sz="4" w:themeColor="text1" w:themeTint="000067" w:val="single"/>
          <w:right w:color="989898" w:space="0" w:sz="4" w:themeColor="text1" w:themeTint="000067" w:val="single"/>
        </w:tcBorders>
      </w:tcPr>
    </w:tblStylePr>
  </w:style>
  <w:style w:type="table" w:styleId="GridTable1Light-Accent11" w:customStyle="1">
    <w:name w:val="Grid Table 1 Light - Accent 11"/>
    <w:basedOn w:val="TableNormal"/>
    <w:uiPriority w:val="99"/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ec4e6" w:space="0" w:sz="12" w:themeColor="accent1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GridTable1Light-Accent21" w:customStyle="1">
    <w:name w:val="Grid Table 1 Light - Accent 21"/>
    <w:basedOn w:val="TableNormal"/>
    <w:uiPriority w:val="99"/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4b286" w:space="0" w:sz="12" w:themeColor="accent2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GridTable1Light-Accent31" w:customStyle="1">
    <w:name w:val="Grid Table 1 Light - Accent 31"/>
    <w:basedOn w:val="TableNormal"/>
    <w:uiPriority w:val="99"/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cacaca" w:space="0" w:sz="12" w:themeColor="accent3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GridTable1Light-Accent41" w:customStyle="1">
    <w:name w:val="Grid Table 1 Light - Accent 41"/>
    <w:basedOn w:val="TableNormal"/>
    <w:uiPriority w:val="99"/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ffda6a" w:space="0" w:sz="12" w:themeColor="accent4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GridTable1Light-Accent51" w:customStyle="1">
    <w:name w:val="Grid Table 1 Light - Accent 51"/>
    <w:basedOn w:val="TableNormal"/>
    <w:uiPriority w:val="99"/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91acdc" w:space="0" w:sz="12" w:themeColor="accent5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GridTable1Light-Accent61" w:customStyle="1">
    <w:name w:val="Grid Table 1 Light - Accent 61"/>
    <w:basedOn w:val="TableNormal"/>
    <w:uiPriority w:val="99"/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b w:val="1"/>
        <w:color w:val="404040"/>
      </w:rPr>
      <w:tblPr/>
      <w:tcPr>
        <w:tcBorders>
          <w:bottom w:color="aad190" w:space="0" w:sz="12" w:themeColor="accent6" w:themeTint="000095" w:val="single"/>
        </w:tcBorders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a6a6a" w:space="0" w:sz="12" w:themeColor="text1" w:themeTint="000095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6a6a6a" w:space="0" w:sz="4" w:themeColor="text1" w:themeTint="00009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2-Accent11" w:customStyle="1">
    <w:name w:val="Grid Table 2 - Accent 11"/>
    <w:basedOn w:val="TableNormal"/>
    <w:uiPriority w:val="99"/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68a2d8" w:space="0" w:sz="12" w:themeColor="accent1" w:themeTint="0000EA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</w:style>
  <w:style w:type="table" w:styleId="GridTable2-Accent21" w:customStyle="1">
    <w:name w:val="Grid Table 2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4b184" w:space="0" w:sz="12" w:themeColor="accent2" w:themeTint="000097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2-Accent31" w:customStyle="1">
    <w:name w:val="Grid Table 2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12" w:themeColor="accent3" w:themeTint="0000FE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2-Accent41" w:customStyle="1">
    <w:name w:val="Grid Table 2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d865" w:space="0" w:sz="12" w:themeColor="accent4" w:themeTint="00009A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2-Accent51" w:customStyle="1">
    <w:name w:val="Grid Table 2 - Accent 51"/>
    <w:basedOn w:val="TableNormal"/>
    <w:uiPriority w:val="99"/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12" w:themeColor="accent5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2-Accent61" w:customStyle="1">
    <w:name w:val="Grid Table 2 - Accent 61"/>
    <w:basedOn w:val="TableNormal"/>
    <w:uiPriority w:val="99"/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12" w:themeColor="accent6" w:val="singl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color="6a6a6a" w:space="0" w:sz="4" w:themeColor="text1" w:themeTint="000095" w:val="single"/>
        <w:insideH w:color="6a6a6a" w:space="0" w:sz="4" w:themeColor="text1" w:themeTint="000095" w:val="single"/>
        <w:insideV w:color="6a6a6a" w:space="0" w:sz="4" w:themeColor="text1" w:themeTint="00009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3-Accent11" w:customStyle="1">
    <w:name w:val="Grid Table 3 - Accent 11"/>
    <w:basedOn w:val="TableNormal"/>
    <w:uiPriority w:val="99"/>
    <w:tblPr>
      <w:tblStyleRowBandSize w:val="1"/>
      <w:tblStyleColBandSize w:val="1"/>
      <w:tblBorders>
        <w:bottom w:color="68a2d8" w:space="0" w:sz="4" w:themeColor="accent1" w:themeTint="0000EA" w:val="single"/>
        <w:insideH w:color="68a2d8" w:space="0" w:sz="4" w:themeColor="accent1" w:themeTint="0000EA" w:val="single"/>
        <w:insideV w:color="68a2d8" w:space="0" w:sz="4" w:themeColor="accent1" w:themeTint="0000E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deaf6" w:themeFill="accent1" w:themeFillTint="000034" w:val="clear"/>
      </w:tcPr>
    </w:tblStylePr>
  </w:style>
  <w:style w:type="table" w:styleId="GridTable3-Accent21" w:customStyle="1">
    <w:name w:val="Grid Table 3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3-Accent31" w:customStyle="1">
    <w:name w:val="Grid Table 3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3-Accent41" w:customStyle="1">
    <w:name w:val="Grid Table 3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3-Accent51" w:customStyle="1">
    <w:name w:val="Grid Table 3 - Accent 51"/>
    <w:basedOn w:val="TableNormal"/>
    <w:uiPriority w:val="99"/>
    <w:tblPr>
      <w:tblStyleRowBandSize w:val="1"/>
      <w:tblStyleColBandSize w:val="1"/>
      <w:tblBorders>
        <w:bottom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3-Accent61" w:customStyle="1">
    <w:name w:val="Grid Table 3 - Accent 61"/>
    <w:basedOn w:val="TableNormal"/>
    <w:uiPriority w:val="99"/>
    <w:tblPr>
      <w:tblStyleRowBandSize w:val="1"/>
      <w:tblStyleColBandSize w:val="1"/>
      <w:tblBorders>
        <w:bottom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firstCol">
      <w:pPr>
        <w:jc w:val="right"/>
      </w:pPr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lastCol">
      <w:rPr>
        <w:i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color="6f6f6f" w:space="0" w:sz="4" w:themeColor="text1" w:themeTint="000090" w:val="single"/>
        <w:left w:color="6f6f6f" w:space="0" w:sz="4" w:themeColor="text1" w:themeTint="000090" w:val="single"/>
        <w:bottom w:color="6f6f6f" w:space="0" w:sz="4" w:themeColor="text1" w:themeTint="000090" w:val="single"/>
        <w:right w:color="6f6f6f" w:space="0" w:sz="4" w:themeColor="text1" w:themeTint="000090" w:val="single"/>
        <w:insideH w:color="6f6f6f" w:space="0" w:sz="4" w:themeColor="text1" w:themeTint="000090" w:val="single"/>
        <w:insideV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</w:tcBorders>
        <w:shd w:color="auto" w:fill="000000" w:themeFill="text1" w:val="clear"/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bcbcb" w:themeFill="text1" w:themeFillTint="000034" w:val="clear"/>
      </w:tcPr>
    </w:tblStylePr>
  </w:style>
  <w:style w:type="table" w:styleId="GridTable4-Accent11" w:customStyle="1">
    <w:name w:val="Grid Table 4 - Accent 11"/>
    <w:basedOn w:val="TableNormal"/>
    <w:uiPriority w:val="59"/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  <w:insideV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68a2d8" w:space="0" w:sz="4" w:themeColor="accent1" w:themeTint="0000EA" w:val="single"/>
          <w:left w:color="68a2d8" w:space="0" w:sz="4" w:themeColor="accent1" w:themeTint="0000EA" w:val="single"/>
          <w:bottom w:color="68a2d8" w:space="0" w:sz="4" w:themeColor="accent1" w:themeTint="0000EA" w:val="single"/>
          <w:right w:color="68a2d8" w:space="0" w:sz="4" w:themeColor="accent1" w:themeTint="0000EA" w:val="single"/>
        </w:tcBorders>
        <w:shd w:color="auto" w:fill="68a2d8" w:themeFill="accent1" w:themeFillTint="0000EA" w:val="clear"/>
      </w:tcPr>
    </w:tblStylePr>
    <w:tblStylePr w:type="lastRow">
      <w:rPr>
        <w:b w:val="1"/>
        <w:color w:val="404040"/>
      </w:rPr>
      <w:tblPr/>
      <w:tcPr>
        <w:tcBorders>
          <w:top w:color="68a2d8" w:space="0" w:sz="4" w:themeColor="accent1" w:themeTint="0000E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eebf6" w:themeFill="accent1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eebf6" w:themeFill="accent1" w:themeFillTint="000032" w:val="clear"/>
      </w:tcPr>
    </w:tblStylePr>
  </w:style>
  <w:style w:type="table" w:styleId="GridTable4-Accent21" w:customStyle="1">
    <w:name w:val="Grid Table 4 - Accent 21"/>
    <w:basedOn w:val="TableNormal"/>
    <w:uiPriority w:val="59"/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  <w:insideV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4b184" w:space="0" w:sz="4" w:themeColor="accent2" w:themeTint="000097" w:val="single"/>
          <w:left w:color="f4b184" w:space="0" w:sz="4" w:themeColor="accent2" w:themeTint="000097" w:val="single"/>
          <w:bottom w:color="f4b184" w:space="0" w:sz="4" w:themeColor="accent2" w:themeTint="000097" w:val="single"/>
          <w:right w:color="f4b184" w:space="0" w:sz="4" w:themeColor="accent2" w:themeTint="000097" w:val="single"/>
        </w:tcBorders>
        <w:shd w:color="auto" w:fill="f4b184" w:themeFill="accent2" w:themeFillTint="000097" w:val="clear"/>
      </w:tcPr>
    </w:tblStylePr>
    <w:tblStylePr w:type="lastRow">
      <w:rPr>
        <w:b w:val="1"/>
        <w:color w:val="404040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GridTable4-Accent31" w:customStyle="1">
    <w:name w:val="Grid Table 4 - Accent 31"/>
    <w:basedOn w:val="TableNormal"/>
    <w:uiPriority w:val="59"/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  <w:insideV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a5a5a5" w:space="0" w:sz="4" w:themeColor="accent3" w:themeTint="0000FE" w:val="single"/>
          <w:left w:color="a5a5a5" w:space="0" w:sz="4" w:themeColor="accent3" w:themeTint="0000FE" w:val="single"/>
          <w:bottom w:color="a5a5a5" w:space="0" w:sz="4" w:themeColor="accent3" w:themeTint="0000FE" w:val="single"/>
          <w:right w:color="a5a5a5" w:space="0" w:sz="4" w:themeColor="accent3" w:themeTint="0000FE" w:val="single"/>
        </w:tcBorders>
        <w:shd w:color="auto" w:fill="a5a5a5" w:themeFill="accent3" w:themeFillTint="0000FE" w:val="clear"/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themeTint="0000FE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GridTable4-Accent41" w:customStyle="1">
    <w:name w:val="Grid Table 4 - Accent 41"/>
    <w:basedOn w:val="TableNormal"/>
    <w:uiPriority w:val="59"/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  <w:insideV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ffd865" w:space="0" w:sz="4" w:themeColor="accent4" w:themeTint="00009A" w:val="single"/>
          <w:left w:color="ffd865" w:space="0" w:sz="4" w:themeColor="accent4" w:themeTint="00009A" w:val="single"/>
          <w:bottom w:color="ffd865" w:space="0" w:sz="4" w:themeColor="accent4" w:themeTint="00009A" w:val="single"/>
          <w:right w:color="ffd865" w:space="0" w:sz="4" w:themeColor="accent4" w:themeTint="00009A" w:val="single"/>
        </w:tcBorders>
        <w:shd w:color="auto" w:fill="ffd865" w:themeFill="accent4" w:themeFillTint="00009A" w:val="clear"/>
      </w:tcPr>
    </w:tblStylePr>
    <w:tblStylePr w:type="lastRow">
      <w:rPr>
        <w:b w:val="1"/>
        <w:color w:val="404040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GridTable4-Accent51" w:customStyle="1">
    <w:name w:val="Grid Table 4 - Accent 51"/>
    <w:basedOn w:val="TableNormal"/>
    <w:uiPriority w:val="59"/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4472c4" w:space="0" w:sz="4" w:themeColor="accent5" w:val="single"/>
          <w:left w:color="4472c4" w:space="0" w:sz="4" w:themeColor="accent5" w:val="single"/>
          <w:bottom w:color="4472c4" w:space="0" w:sz="4" w:themeColor="accent5" w:val="single"/>
          <w:right w:color="4472c4" w:space="0" w:sz="4" w:themeColor="accent5" w:val="single"/>
        </w:tcBorders>
        <w:shd w:color="auto" w:fill="4472c4" w:themeFill="accent5" w:val="clear"/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GridTable4-Accent61" w:customStyle="1">
    <w:name w:val="Grid Table 4 - Accent 61"/>
    <w:basedOn w:val="TableNormal"/>
    <w:uiPriority w:val="59"/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tcBorders>
          <w:top w:color="70ad47" w:space="0" w:sz="4" w:themeColor="accent6" w:val="single"/>
          <w:left w:color="70ad47" w:space="0" w:sz="4" w:themeColor="accent6" w:val="single"/>
          <w:bottom w:color="70ad47" w:space="0" w:sz="4" w:themeColor="accent6" w:val="single"/>
          <w:right w:color="70ad47" w:space="0" w:sz="4" w:themeColor="accent6" w:val="single"/>
        </w:tcBorders>
        <w:shd w:color="auto" w:fill="70ad47" w:themeFill="accent6" w:val="clear"/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bfbfbf" w:themeFill="text1" w:themeFillTint="000040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000000" w:themeFill="tex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band1Vert">
      <w:tblPr/>
      <w:tcPr>
        <w:shd w:color="auto" w:fill="8a8a8a" w:themeFill="text1" w:themeFillTint="000075" w:val="clear"/>
      </w:tcPr>
    </w:tblStylePr>
    <w:tblStylePr w:type="band1Horz">
      <w:tblPr/>
      <w:tcPr>
        <w:shd w:color="auto" w:fill="8a8a8a" w:themeFill="text1" w:themeFillTint="000075" w:val="clear"/>
      </w:tcPr>
    </w:tblStylePr>
  </w:style>
  <w:style w:type="table" w:styleId="GridTable5Dark-Accent1" w:customStyle="1">
    <w:name w:val="Grid Table 5 Dark- Accent 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ddeaf6" w:themeFill="accent1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5b9bd5" w:themeFill="accent1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band1Vert">
      <w:tblPr/>
      <w:tcPr>
        <w:shd w:color="auto" w:fill="b3d0eb" w:themeFill="accent1" w:themeFillTint="000075" w:val="clear"/>
      </w:tcPr>
    </w:tblStylePr>
    <w:tblStylePr w:type="band1Horz">
      <w:tblPr/>
      <w:tcPr>
        <w:shd w:color="auto" w:fill="b3d0eb" w:themeFill="accent1" w:themeFillTint="000075" w:val="clear"/>
      </w:tcPr>
    </w:tblStylePr>
  </w:style>
  <w:style w:type="table" w:styleId="GridTable5Dark-Accent21" w:customStyle="1">
    <w:name w:val="Grid Table 5 Dark - Accent 2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fbe5d6" w:themeFill="accent2" w:themeFillTint="000032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ed7d31" w:themeFill="accent2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band1Vert">
      <w:tblPr/>
      <w:tcPr>
        <w:shd w:color="auto" w:fill="f6c3a0" w:themeFill="accent2" w:themeFillTint="000075" w:val="clear"/>
      </w:tcPr>
    </w:tblStylePr>
    <w:tblStylePr w:type="band1Horz">
      <w:tblPr/>
      <w:tcPr>
        <w:shd w:color="auto" w:fill="f6c3a0" w:themeFill="accent2" w:themeFillTint="000075" w:val="clear"/>
      </w:tcPr>
    </w:tblStylePr>
  </w:style>
  <w:style w:type="table" w:styleId="GridTable5Dark-Accent31" w:customStyle="1">
    <w:name w:val="Grid Table 5 Dark - Accent 3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ececec" w:themeFill="accent3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a5a5a5" w:themeFill="accent3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band1Vert">
      <w:tblPr/>
      <w:tcPr>
        <w:shd w:color="auto" w:fill="d5d5d5" w:themeFill="accent3" w:themeFillTint="000075" w:val="clear"/>
      </w:tcPr>
    </w:tblStylePr>
    <w:tblStylePr w:type="band1Horz">
      <w:tblPr/>
      <w:tcPr>
        <w:shd w:color="auto" w:fill="d5d5d5" w:themeFill="accent3" w:themeFillTint="000075" w:val="clear"/>
      </w:tcPr>
    </w:tblStylePr>
  </w:style>
  <w:style w:type="table" w:styleId="GridTable5Dark-Accent4" w:customStyle="1">
    <w:name w:val="Grid Table 5 Dark- Accent 4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fff2cb" w:themeFill="accent4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ffc000" w:themeFill="accent4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band1Vert">
      <w:tblPr/>
      <w:tcPr>
        <w:shd w:color="auto" w:fill="ffe28a" w:themeFill="accent4" w:themeFillTint="000075" w:val="clear"/>
      </w:tcPr>
    </w:tblStylePr>
    <w:tblStylePr w:type="band1Horz">
      <w:tblPr/>
      <w:tcPr>
        <w:shd w:color="auto" w:fill="ffe28a" w:themeFill="accent4" w:themeFillTint="000075" w:val="clear"/>
      </w:tcPr>
    </w:tblStylePr>
  </w:style>
  <w:style w:type="table" w:styleId="GridTable5Dark-Accent51" w:customStyle="1">
    <w:name w:val="Grid Table 5 Dark - Accent 5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d8e2f3" w:themeFill="accent5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4472c4" w:themeFill="accent5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band1Vert">
      <w:tblPr/>
      <w:tcPr>
        <w:shd w:color="auto" w:fill="a9bee4" w:themeFill="accent5" w:themeFillTint="000075" w:val="clear"/>
      </w:tcPr>
    </w:tblStylePr>
    <w:tblStylePr w:type="band1Horz">
      <w:tblPr/>
      <w:tcPr>
        <w:shd w:color="auto" w:fill="a9bee4" w:themeFill="accent5" w:themeFillTint="000075" w:val="clear"/>
      </w:tcPr>
    </w:tblStylePr>
  </w:style>
  <w:style w:type="table" w:styleId="GridTable5Dark-Accent61" w:customStyle="1">
    <w:name w:val="Grid Table 5 Dark - Accent 61"/>
    <w:basedOn w:val="TableNormal"/>
    <w:uiPriority w:val="99"/>
    <w:tblPr>
      <w:tblStyleRowBandSize w:val="1"/>
      <w:tblStyleColBandSize w:val="1"/>
      <w:tblBorders>
        <w:top w:color="ffffff" w:space="0" w:sz="4" w:themeColor="light1" w:val="single"/>
        <w:left w:color="ffffff" w:space="0" w:sz="4" w:themeColor="light1" w:val="single"/>
        <w:bottom w:color="ffffff" w:space="0" w:sz="4" w:themeColor="light1" w:val="single"/>
        <w:right w:color="ffffff" w:space="0" w:sz="4" w:themeColor="light1" w:val="single"/>
        <w:insideH w:color="ffffff" w:space="0" w:sz="4" w:themeColor="light1" w:val="single"/>
        <w:insideV w:color="ffffff" w:space="0" w:sz="4" w:themeColor="light1" w:val="single"/>
      </w:tblBorders>
      <w:shd w:color="auto" w:fill="e1efd8" w:themeFill="accent6" w:themeFillTint="000034" w:val="clear"/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b w:val="1"/>
        <w:color w:val="ffffff"/>
        <w:sz w:val="22"/>
      </w:rPr>
      <w:tblPr/>
      <w:tcPr>
        <w:tcBorders>
          <w:top w:color="ffffff" w:space="0" w:sz="4" w:themeColor="light1" w:val="single"/>
        </w:tcBorders>
        <w:shd w:color="auto" w:fill="70ad47" w:themeFill="accent6" w:val="clear"/>
      </w:tcPr>
    </w:tblStylePr>
    <w:tblStylePr w:type="firstCol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band1Vert">
      <w:tblPr/>
      <w:tcPr>
        <w:shd w:color="auto" w:fill="bcdba8" w:themeFill="accent6" w:themeFillTint="000075" w:val="clear"/>
      </w:tcPr>
    </w:tblStylePr>
    <w:tblStylePr w:type="band1Horz">
      <w:tblPr/>
      <w:tcPr>
        <w:shd w:color="auto" w:fill="bcdba8" w:themeFill="accent6" w:themeFillTint="000075" w:val="clear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color="7f7f7f" w:space="0" w:sz="4" w:themeColor="text1" w:themeTint="000080" w:val="single"/>
        <w:left w:color="7f7f7f" w:space="0" w:sz="4" w:themeColor="text1" w:themeTint="000080" w:val="single"/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b w:val="1"/>
        <w:color w:val="7f7f7f" w:themeColor="text1" w:themeShade="000095" w:themeTint="000080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b w:val="1"/>
        <w:color w:val="7f7f7f" w:themeColor="text1" w:themeShade="000095" w:themeTint="000080"/>
      </w:rPr>
    </w:tblStylePr>
    <w:tblStylePr w:type="firstCol">
      <w:rPr>
        <w:b w:val="1"/>
        <w:color w:val="7f7f7f" w:themeColor="text1" w:themeShade="000095" w:themeTint="000080"/>
      </w:rPr>
    </w:tblStylePr>
    <w:tblStylePr w:type="lastCol">
      <w:rPr>
        <w:b w:val="1"/>
        <w:color w:val="7f7f7f" w:themeColor="text1" w:themeShade="000095" w:themeTint="000080"/>
      </w:rPr>
    </w:tblStylePr>
    <w:tblStylePr w:type="band1Vert">
      <w:tblPr/>
      <w:tcPr>
        <w:shd w:color="auto" w:fill="cbcbcb" w:themeFill="text1" w:themeFillTint="000034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cbcbcb" w:themeFill="text1" w:themeFillTint="000034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6Colorful-Accent11" w:customStyle="1">
    <w:name w:val="Grid Table 6 Colorful - Accent 11"/>
    <w:basedOn w:val="TableNormal"/>
    <w:uiPriority w:val="99"/>
    <w:tblPr>
      <w:tblStyleRowBandSize w:val="1"/>
      <w:tblStyleColBandSize w:val="1"/>
      <w:tblBorders>
        <w:top w:color="acccea" w:space="0" w:sz="4" w:themeColor="accent1" w:themeTint="000080" w:val="single"/>
        <w:left w:color="acccea" w:space="0" w:sz="4" w:themeColor="accent1" w:themeTint="000080" w:val="single"/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b w:val="1"/>
        <w:color w:val="acccea" w:themeColor="accent1" w:themeShade="000095" w:themeTint="000080"/>
      </w:rPr>
      <w:tblPr/>
      <w:tcPr>
        <w:tcBorders>
          <w:bottom w:color="acccea" w:space="0" w:sz="12" w:themeColor="accent1" w:themeTint="000080" w:val="single"/>
        </w:tcBorders>
      </w:tcPr>
    </w:tblStylePr>
    <w:tblStylePr w:type="lastRow">
      <w:rPr>
        <w:b w:val="1"/>
        <w:color w:val="acccea" w:themeColor="accent1" w:themeShade="000095" w:themeTint="000080"/>
      </w:rPr>
    </w:tblStylePr>
    <w:tblStylePr w:type="firstCol">
      <w:rPr>
        <w:b w:val="1"/>
        <w:color w:val="acccea" w:themeColor="accent1" w:themeShade="000095" w:themeTint="000080"/>
      </w:rPr>
    </w:tblStylePr>
    <w:tblStylePr w:type="lastCol">
      <w:rPr>
        <w:b w:val="1"/>
        <w:color w:val="acccea" w:themeColor="accent1" w:themeShade="000095" w:themeTint="000080"/>
      </w:rPr>
    </w:tblStylePr>
    <w:tblStylePr w:type="band1Vert"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auto" w:fill="ddeaf6" w:themeFill="accent1" w:themeFill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6Colorful-Accent21" w:customStyle="1">
    <w:name w:val="Grid Table 6 Colorful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be5d6" w:themeFill="accent2" w:themeFill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6Colorful-Accent31" w:customStyle="1">
    <w:name w:val="Grid Table 6 Colorful - Accent 31"/>
    <w:basedOn w:val="TableNormal"/>
    <w:uiPriority w:val="99"/>
    <w:tblPr>
      <w:tblStyleRowBandSize w:val="1"/>
      <w:tblStyleColBandSize w:val="1"/>
      <w:tblBorders>
        <w:top w:color="a5a5a5" w:space="0" w:sz="4" w:themeColor="accent3" w:themeTint="0000FE" w:val="single"/>
        <w:left w:color="a5a5a5" w:space="0" w:sz="4" w:themeColor="accent3" w:themeTint="0000FE" w:val="single"/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b w:val="1"/>
        <w:color w:val="a5a5a5" w:themeColor="accent3" w:themeShade="000095" w:themeTint="0000FE"/>
      </w:rPr>
      <w:tblPr/>
      <w:tcPr>
        <w:tcBorders>
          <w:bottom w:color="a5a5a5" w:space="0" w:sz="12" w:themeColor="accent3" w:themeTint="0000FE" w:val="single"/>
        </w:tcBorders>
      </w:tcPr>
    </w:tblStylePr>
    <w:tblStylePr w:type="lastRow">
      <w:rPr>
        <w:b w:val="1"/>
        <w:color w:val="a5a5a5" w:themeColor="accent3" w:themeShade="000095" w:themeTint="0000FE"/>
      </w:rPr>
    </w:tblStylePr>
    <w:tblStylePr w:type="firstCol">
      <w:rPr>
        <w:b w:val="1"/>
        <w:color w:val="a5a5a5" w:themeColor="accent3" w:themeShade="000095" w:themeTint="0000FE"/>
      </w:rPr>
    </w:tblStylePr>
    <w:tblStylePr w:type="lastCol">
      <w:rPr>
        <w:b w:val="1"/>
        <w:color w:val="a5a5a5" w:themeColor="accent3" w:themeShade="000095" w:themeTint="0000FE"/>
      </w:rPr>
    </w:tblStylePr>
    <w:tblStylePr w:type="band1Vert"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auto" w:fill="ececec" w:themeFill="accent3" w:themeFill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6Colorful-Accent41" w:customStyle="1">
    <w:name w:val="Grid Table 6 Colorful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f2cb" w:themeFill="accent4" w:themeFill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6Colorful-Accent51" w:customStyle="1">
    <w:name w:val="Grid Table 6 Colorful - Accent 51"/>
    <w:basedOn w:val="TableNormal"/>
    <w:uiPriority w:val="99"/>
    <w:tblPr>
      <w:tblStyleRowBandSize w:val="1"/>
      <w:tblStyleColBandSize w:val="1"/>
      <w:tblBorders>
        <w:top w:color="4472c4" w:space="0" w:sz="4" w:themeColor="accent5" w:val="single"/>
        <w:left w:color="4472c4" w:space="0" w:sz="4" w:themeColor="accent5" w:val="single"/>
        <w:bottom w:color="4472c4" w:space="0" w:sz="4" w:themeColor="accent5" w:val="single"/>
        <w:right w:color="4472c4" w:space="0" w:sz="4" w:themeColor="accent5" w:val="single"/>
        <w:insideH w:color="4472c4" w:space="0" w:sz="4" w:themeColor="accent5" w:val="single"/>
        <w:insideV w:color="4472c4" w:space="0" w:sz="4" w:themeColor="accent5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4472c4" w:space="0" w:sz="12" w:themeColor="accent5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d8e2f3" w:themeFill="accent5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6Colorful-Accent61" w:customStyle="1">
    <w:name w:val="Grid Table 6 Colorful - Accent 61"/>
    <w:basedOn w:val="TableNormal"/>
    <w:uiPriority w:val="99"/>
    <w:tblPr>
      <w:tblStyleRowBandSize w:val="1"/>
      <w:tblStyleColBandSize w:val="1"/>
      <w:tblBorders>
        <w:top w:color="70ad47" w:space="0" w:sz="4" w:themeColor="accent6" w:val="single"/>
        <w:left w:color="70ad47" w:space="0" w:sz="4" w:themeColor="accent6" w:val="single"/>
        <w:bottom w:color="70ad47" w:space="0" w:sz="4" w:themeColor="accent6" w:val="single"/>
        <w:right w:color="70ad47" w:space="0" w:sz="4" w:themeColor="accent6" w:val="single"/>
        <w:insideH w:color="70ad47" w:space="0" w:sz="4" w:themeColor="accent6" w:val="single"/>
        <w:insideV w:color="70ad47" w:space="0" w:sz="4" w:themeColor="accent6" w:val="single"/>
      </w:tblBorders>
    </w:tblPr>
    <w:tblStylePr w:type="firstRow">
      <w:rPr>
        <w:b w:val="1"/>
        <w:color w:val="254175" w:themeColor="accent5" w:themeShade="000095"/>
      </w:rPr>
      <w:tblPr/>
      <w:tcPr>
        <w:tcBorders>
          <w:bottom w:color="70ad47" w:space="0" w:sz="12" w:themeColor="accent6" w:val="single"/>
        </w:tcBorders>
      </w:tcPr>
    </w:tblStylePr>
    <w:tblStylePr w:type="lastRow">
      <w:rPr>
        <w:b w:val="1"/>
        <w:color w:val="254175" w:themeColor="accent5" w:themeShade="000095"/>
      </w:rPr>
    </w:tblStylePr>
    <w:tblStylePr w:type="firstCol">
      <w:rPr>
        <w:b w:val="1"/>
        <w:color w:val="254175" w:themeColor="accent5" w:themeShade="000095"/>
      </w:rPr>
    </w:tblStylePr>
    <w:tblStylePr w:type="lastCol">
      <w:rPr>
        <w:b w:val="1"/>
        <w:color w:val="254175" w:themeColor="accent5" w:themeShade="000095"/>
      </w:rPr>
    </w:tblStylePr>
    <w:tblStylePr w:type="band1Vert"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e1efd8" w:themeFill="accent6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color="7f7f7f" w:space="0" w:sz="4" w:themeColor="text1" w:themeTint="000080" w:val="single"/>
        <w:right w:color="7f7f7f" w:space="0" w:sz="4" w:themeColor="text1" w:themeTint="000080" w:val="single"/>
        <w:insideH w:color="7f7f7f" w:space="0" w:sz="4" w:themeColor="text1" w:themeTint="000080" w:val="single"/>
        <w:insideV w:color="7f7f7f" w:space="0" w:sz="4" w:themeColor="text1" w:themeTint="000080" w:val="single"/>
      </w:tblBorders>
    </w:tblPr>
    <w:tblStylePr w:type="fir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f2f2f2" w:themeFill="text1" w:themeFillTint="00000D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GridTable7Colorful-Accent11" w:customStyle="1">
    <w:name w:val="Grid Table 7 Colorful - Accent 11"/>
    <w:basedOn w:val="TableNormal"/>
    <w:uiPriority w:val="99"/>
    <w:tblPr>
      <w:tblStyleRowBandSize w:val="1"/>
      <w:tblStyleColBandSize w:val="1"/>
      <w:tblBorders>
        <w:bottom w:color="acccea" w:space="0" w:sz="4" w:themeColor="accent1" w:themeTint="000080" w:val="single"/>
        <w:right w:color="acccea" w:space="0" w:sz="4" w:themeColor="accent1" w:themeTint="000080" w:val="single"/>
        <w:insideH w:color="acccea" w:space="0" w:sz="4" w:themeColor="accent1" w:themeTint="000080" w:val="single"/>
        <w:insideV w:color="acccea" w:space="0" w:sz="4" w:themeColor="accent1" w:themeTint="000080" w:val="single"/>
      </w:tblBorders>
    </w:tblPr>
    <w:tblStylePr w:type="fir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acccea" w:space="0" w:sz="4" w:themeColor="accen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acccea" w:themeColor="accent1" w:themeShade="000095" w:themeTint="000080"/>
        <w:sz w:val="22"/>
      </w:rPr>
      <w:tblPr/>
      <w:tcPr>
        <w:tcBorders>
          <w:top w:color="acccea" w:space="0" w:sz="4" w:themeColor="accen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cccea" w:space="0" w:sz="4" w:themeColor="accen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cccea" w:themeColor="accent1" w:themeShade="000095" w:themeTint="000080"/>
        <w:sz w:val="22"/>
      </w:rPr>
      <w:tblPr/>
      <w:tcPr>
        <w:tcBorders>
          <w:top w:color="000000" w:space="0" w:sz="4" w:val="none"/>
          <w:left w:color="acccea" w:space="0" w:sz="4" w:themeColor="accen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deaf6" w:themeFill="accent1" w:themeFillTint="000034" w:val="clear"/>
      </w:tcPr>
    </w:tblStylePr>
    <w:tblStylePr w:type="band1Horz">
      <w:rPr>
        <w:rFonts w:ascii="Arial" w:hAnsi="Arial"/>
        <w:color w:val="acccea" w:themeColor="accent1" w:themeShade="000095" w:themeTint="000080"/>
        <w:sz w:val="22"/>
      </w:rPr>
      <w:tblPr/>
      <w:tcPr>
        <w:shd w:color="auto" w:fill="ddeaf6" w:themeFill="accent1" w:themeFillTint="000034" w:val="clear"/>
      </w:tcPr>
    </w:tblStylePr>
    <w:tblStylePr w:type="band2Horz">
      <w:rPr>
        <w:rFonts w:ascii="Arial" w:hAnsi="Arial"/>
        <w:color w:val="acccea" w:themeColor="accent1" w:themeShade="000095" w:themeTint="000080"/>
        <w:sz w:val="22"/>
      </w:rPr>
    </w:tblStylePr>
  </w:style>
  <w:style w:type="table" w:styleId="GridTable7Colorful-Accent21" w:customStyle="1">
    <w:name w:val="Grid Table 7 Colorful - Accent 21"/>
    <w:basedOn w:val="TableNormal"/>
    <w:uiPriority w:val="99"/>
    <w:tblPr>
      <w:tblStyleRowBandSize w:val="1"/>
      <w:tblStyleColBandSize w:val="1"/>
      <w:tblBorders>
        <w:bottom w:color="f4b184" w:space="0" w:sz="4" w:themeColor="accent2" w:themeTint="000097" w:val="single"/>
        <w:right w:color="f4b184" w:space="0" w:sz="4" w:themeColor="accent2" w:themeTint="000097" w:val="single"/>
        <w:insideH w:color="f4b184" w:space="0" w:sz="4" w:themeColor="accent2" w:themeTint="000097" w:val="single"/>
        <w:insideV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be5d6" w:themeFill="accent2" w:themeFillTint="000032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GridTable7Colorful-Accent31" w:customStyle="1">
    <w:name w:val="Grid Table 7 Colorful - Accent 31"/>
    <w:basedOn w:val="TableNormal"/>
    <w:uiPriority w:val="99"/>
    <w:tblPr>
      <w:tblStyleRowBandSize w:val="1"/>
      <w:tblStyleColBandSize w:val="1"/>
      <w:tblBorders>
        <w:bottom w:color="a5a5a5" w:space="0" w:sz="4" w:themeColor="accent3" w:themeTint="0000FE" w:val="single"/>
        <w:right w:color="a5a5a5" w:space="0" w:sz="4" w:themeColor="accent3" w:themeTint="0000FE" w:val="single"/>
        <w:insideH w:color="a5a5a5" w:space="0" w:sz="4" w:themeColor="accent3" w:themeTint="0000FE" w:val="single"/>
        <w:insideV w:color="a5a5a5" w:space="0" w:sz="4" w:themeColor="accent3" w:themeTint="0000FE" w:val="single"/>
      </w:tblBorders>
    </w:tblPr>
    <w:tblStylePr w:type="fir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themeTint="0000FE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a5a5a5" w:themeColor="accent3" w:themeShade="000095" w:themeTint="0000FE"/>
        <w:sz w:val="22"/>
      </w:rPr>
      <w:tblPr/>
      <w:tcPr>
        <w:tcBorders>
          <w:top w:color="a5a5a5" w:space="0" w:sz="4" w:themeColor="accent3" w:themeTint="0000FE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5a5a5" w:space="0" w:sz="4" w:themeColor="accent3" w:themeTint="0000FE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5a5a5" w:themeColor="accent3" w:themeShade="000095" w:themeTint="0000FE"/>
        <w:sz w:val="22"/>
      </w:rPr>
      <w:tblPr/>
      <w:tcPr>
        <w:tcBorders>
          <w:top w:color="000000" w:space="0" w:sz="4" w:val="none"/>
          <w:left w:color="a5a5a5" w:space="0" w:sz="4" w:themeColor="accent3" w:themeTint="0000FE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a5a5a5" w:themeColor="accent3" w:themeShade="000095" w:themeTint="0000FE"/>
        <w:sz w:val="22"/>
      </w:rPr>
      <w:tblPr/>
      <w:tcPr>
        <w:shd w:color="auto" w:fill="ececec" w:themeFill="accent3" w:themeFillTint="000034" w:val="clear"/>
      </w:tcPr>
    </w:tblStylePr>
    <w:tblStylePr w:type="band2Horz">
      <w:rPr>
        <w:rFonts w:ascii="Arial" w:hAnsi="Arial"/>
        <w:color w:val="a5a5a5" w:themeColor="accent3" w:themeShade="000095" w:themeTint="0000FE"/>
        <w:sz w:val="22"/>
      </w:rPr>
    </w:tblStylePr>
  </w:style>
  <w:style w:type="table" w:styleId="GridTable7Colorful-Accent41" w:customStyle="1">
    <w:name w:val="Grid Table 7 Colorful - Accent 41"/>
    <w:basedOn w:val="TableNormal"/>
    <w:uiPriority w:val="99"/>
    <w:tblPr>
      <w:tblStyleRowBandSize w:val="1"/>
      <w:tblStyleColBandSize w:val="1"/>
      <w:tblBorders>
        <w:bottom w:color="ffd865" w:space="0" w:sz="4" w:themeColor="accent4" w:themeTint="00009A" w:val="single"/>
        <w:right w:color="ffd865" w:space="0" w:sz="4" w:themeColor="accent4" w:themeTint="00009A" w:val="single"/>
        <w:insideH w:color="ffd865" w:space="0" w:sz="4" w:themeColor="accent4" w:themeTint="00009A" w:val="single"/>
        <w:insideV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f2cb" w:themeFill="accent4" w:themeFillTint="000034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GridTable7Colorful-Accent51" w:customStyle="1">
    <w:name w:val="Grid Table 7 Colorful - Accent 51"/>
    <w:basedOn w:val="TableNormal"/>
    <w:uiPriority w:val="99"/>
    <w:tblPr>
      <w:tblStyleRowBandSize w:val="1"/>
      <w:tblStyleColBandSize w:val="1"/>
      <w:tblBorders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  <w:insideV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254175" w:themeColor="accent5" w:themeShade="000095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95afdd" w:space="0" w:sz="4" w:themeColor="accent5" w:themeTint="00009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254175" w:themeColor="accent5" w:themeShade="000095"/>
        <w:sz w:val="22"/>
      </w:rPr>
      <w:tblPr/>
      <w:tcPr>
        <w:tcBorders>
          <w:top w:color="000000" w:space="0" w:sz="4" w:val="none"/>
          <w:left w:color="95afdd" w:space="0" w:sz="4" w:themeColor="accent5" w:themeTint="00009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254175" w:themeColor="accent5" w:themeShade="000095"/>
        <w:sz w:val="22"/>
      </w:rPr>
      <w:tblPr/>
      <w:tcPr>
        <w:shd w:color="auto" w:fill="d8e2f3" w:themeFill="accent5" w:themeFillTint="000034" w:val="clear"/>
      </w:tcPr>
    </w:tblStylePr>
    <w:tblStylePr w:type="band2Horz">
      <w:rPr>
        <w:rFonts w:ascii="Arial" w:hAnsi="Arial"/>
        <w:color w:val="254175" w:themeColor="accent5" w:themeShade="000095"/>
        <w:sz w:val="22"/>
      </w:rPr>
    </w:tblStylePr>
  </w:style>
  <w:style w:type="table" w:styleId="GridTable7Colorful-Accent61" w:customStyle="1">
    <w:name w:val="Grid Table 7 Colorful - Accent 61"/>
    <w:basedOn w:val="TableNormal"/>
    <w:uiPriority w:val="99"/>
    <w:tblPr>
      <w:tblStyleRowBandSize w:val="1"/>
      <w:tblStyleColBandSize w:val="1"/>
      <w:tblBorders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  <w:insideV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b w:val="1"/>
        <w:color w:val="416429" w:themeColor="accent6" w:themeShade="000095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dd394" w:space="0" w:sz="4" w:themeColor="accent6" w:themeTint="00009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416429" w:themeColor="accent6" w:themeShade="000095"/>
        <w:sz w:val="22"/>
      </w:rPr>
      <w:tblPr/>
      <w:tcPr>
        <w:tcBorders>
          <w:top w:color="000000" w:space="0" w:sz="4" w:val="none"/>
          <w:left w:color="add394" w:space="0" w:sz="4" w:themeColor="accent6" w:themeTint="00009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16429" w:themeColor="accent6" w:themeShade="000095"/>
        <w:sz w:val="22"/>
      </w:rPr>
      <w:tblPr/>
      <w:tcPr>
        <w:shd w:color="auto" w:fill="e1efd8" w:themeFill="accent6" w:themeFillTint="000034" w:val="clear"/>
      </w:tcPr>
    </w:tblStylePr>
    <w:tblStylePr w:type="band2Horz">
      <w:rPr>
        <w:rFonts w:ascii="Arial" w:hAnsi="Arial"/>
        <w:color w:val="416429" w:themeColor="accent6" w:themeShade="0000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000000" w:space="0" w:sz="4" w:themeColor="tex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000000" w:space="0" w:sz="4" w:themeColor="tex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tblPr/>
      <w:tcPr>
        <w:shd w:color="auto" w:fill="bfbfbf" w:themeFill="text1" w:themeFillTint="000040" w:val="clear"/>
      </w:tcPr>
    </w:tblStylePr>
  </w:style>
  <w:style w:type="table" w:styleId="ListTable1Light-Accent11" w:customStyle="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tblPr/>
      <w:tcPr>
        <w:shd w:color="auto" w:fill="d5e5f4" w:themeFill="accent1" w:themeFillTint="000040" w:val="clear"/>
      </w:tcPr>
    </w:tblStylePr>
  </w:style>
  <w:style w:type="table" w:styleId="ListTable1Light-Accent21" w:customStyle="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ed7d31" w:space="0" w:sz="4" w:themeColor="accent2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ed7d31" w:space="0" w:sz="4" w:themeColor="accent2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tblPr/>
      <w:tcPr>
        <w:shd w:color="auto" w:fill="fadecb" w:themeFill="accent2" w:themeFillTint="000040" w:val="clear"/>
      </w:tcPr>
    </w:tblStylePr>
  </w:style>
  <w:style w:type="table" w:styleId="ListTable1Light-Accent31" w:customStyle="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a5a5a5" w:space="0" w:sz="4" w:themeColor="accent3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a5a5a5" w:space="0" w:sz="4" w:themeColor="accent3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tblPr/>
      <w:tcPr>
        <w:shd w:color="auto" w:fill="e8e8e8" w:themeFill="accent3" w:themeFillTint="000040" w:val="clear"/>
      </w:tcPr>
    </w:tblStylePr>
  </w:style>
  <w:style w:type="table" w:styleId="ListTable1Light-Accent41" w:customStyle="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ffc000" w:space="0" w:sz="4" w:themeColor="accent4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ffc000" w:space="0" w:sz="4" w:themeColor="accent4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tblPr/>
      <w:tcPr>
        <w:shd w:color="auto" w:fill="ffefbf" w:themeFill="accent4" w:themeFillTint="000040" w:val="clear"/>
      </w:tcPr>
    </w:tblStylePr>
  </w:style>
  <w:style w:type="table" w:styleId="ListTable1Light-Accent51" w:customStyle="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4472c4" w:space="0" w:sz="4" w:themeColor="accent5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4472c4" w:space="0" w:sz="4" w:themeColor="accent5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tblPr/>
      <w:tcPr>
        <w:shd w:color="auto" w:fill="cfdbf0" w:themeFill="accent5" w:themeFillTint="000040" w:val="clear"/>
      </w:tcPr>
    </w:tblStylePr>
  </w:style>
  <w:style w:type="table" w:styleId="ListTable1Light-Accent61" w:customStyle="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 w:val="1"/>
        <w:color w:val="404040"/>
      </w:rPr>
      <w:tblPr/>
      <w:tcPr>
        <w:tcBorders>
          <w:top w:color="000000" w:space="0" w:sz="4" w:val="none"/>
          <w:left w:color="000000" w:space="0" w:sz="4" w:val="none"/>
          <w:bottom w:color="70ad47" w:space="0" w:sz="4" w:themeColor="accent6" w:val="single"/>
          <w:right w:color="000000" w:space="0" w:sz="4" w:val="none"/>
        </w:tcBorders>
      </w:tcPr>
    </w:tblStylePr>
    <w:tblStylePr w:type="lastRow">
      <w:rPr>
        <w:b w:val="1"/>
        <w:color w:val="404040"/>
      </w:rPr>
      <w:tblPr/>
      <w:tcPr>
        <w:tcBorders>
          <w:top w:color="70ad47" w:space="0" w:sz="4" w:themeColor="accent6" w:val="single"/>
          <w:left w:color="000000" w:space="0" w:sz="4" w:val="none"/>
          <w:bottom w:color="000000" w:space="0" w:sz="4" w:val="none"/>
          <w:right w:color="000000" w:space="0" w:sz="4" w:val="none"/>
        </w:tcBorders>
      </w:tc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tblPr/>
      <w:tcPr>
        <w:shd w:color="auto" w:fill="daebcf" w:themeFill="accent6" w:themeFillTint="000040" w:val="clear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color="6f6f6f" w:space="0" w:sz="4" w:themeColor="text1" w:themeTint="000090" w:val="single"/>
        <w:bottom w:color="6f6f6f" w:space="0" w:sz="4" w:themeColor="text1" w:themeTint="000090" w:val="single"/>
        <w:insideH w:color="6f6f6f" w:space="0" w:sz="4" w:themeColor="tex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6f6f6f" w:space="0" w:sz="4" w:themeColor="text1" w:themeTint="000090" w:val="single"/>
          <w:left w:color="000000" w:space="0" w:sz="4" w:val="none"/>
          <w:bottom w:color="6f6f6f" w:space="0" w:sz="4" w:themeColor="tex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</w:style>
  <w:style w:type="table" w:styleId="ListTable2-Accent11" w:customStyle="1">
    <w:name w:val="List Table 2 - Accent 11"/>
    <w:basedOn w:val="TableNormal"/>
    <w:uiPriority w:val="99"/>
    <w:tblPr>
      <w:tblStyleRowBandSize w:val="1"/>
      <w:tblStyleColBandSize w:val="1"/>
      <w:tblBorders>
        <w:top w:color="a2c6e7" w:space="0" w:sz="4" w:themeColor="accent1" w:themeTint="000090" w:val="single"/>
        <w:bottom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2c6e7" w:space="0" w:sz="4" w:themeColor="accent1" w:themeTint="000090" w:val="single"/>
          <w:left w:color="000000" w:space="0" w:sz="4" w:val="none"/>
          <w:bottom w:color="a2c6e7" w:space="0" w:sz="4" w:themeColor="accent1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</w:style>
  <w:style w:type="table" w:styleId="ListTable2-Accent21" w:customStyle="1">
    <w:name w:val="List Table 2 - Accent 21"/>
    <w:basedOn w:val="TableNormal"/>
    <w:uiPriority w:val="99"/>
    <w:tblPr>
      <w:tblStyleRowBandSize w:val="1"/>
      <w:tblStyleColBandSize w:val="1"/>
      <w:tblBorders>
        <w:top w:color="f4b58a" w:space="0" w:sz="4" w:themeColor="accent2" w:themeTint="000090" w:val="single"/>
        <w:bottom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4b58a" w:space="0" w:sz="4" w:themeColor="accent2" w:themeTint="000090" w:val="single"/>
          <w:left w:color="000000" w:space="0" w:sz="4" w:val="none"/>
          <w:bottom w:color="f4b58a" w:space="0" w:sz="4" w:themeColor="accent2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</w:style>
  <w:style w:type="table" w:styleId="ListTable2-Accent31" w:customStyle="1">
    <w:name w:val="List Table 2 - Accent 31"/>
    <w:basedOn w:val="TableNormal"/>
    <w:uiPriority w:val="99"/>
    <w:tblPr>
      <w:tblStyleRowBandSize w:val="1"/>
      <w:tblStyleColBandSize w:val="1"/>
      <w:tblBorders>
        <w:top w:color="cccccc" w:space="0" w:sz="4" w:themeColor="accent3" w:themeTint="000090" w:val="single"/>
        <w:bottom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cccccc" w:space="0" w:sz="4" w:themeColor="accent3" w:themeTint="000090" w:val="single"/>
          <w:left w:color="000000" w:space="0" w:sz="4" w:val="none"/>
          <w:bottom w:color="cccccc" w:space="0" w:sz="4" w:themeColor="accent3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</w:style>
  <w:style w:type="table" w:styleId="ListTable2-Accent41" w:customStyle="1">
    <w:name w:val="List Table 2 - Accent 41"/>
    <w:basedOn w:val="TableNormal"/>
    <w:uiPriority w:val="99"/>
    <w:tblPr>
      <w:tblStyleRowBandSize w:val="1"/>
      <w:tblStyleColBandSize w:val="1"/>
      <w:tblBorders>
        <w:top w:color="ffdb6f" w:space="0" w:sz="4" w:themeColor="accent4" w:themeTint="000090" w:val="single"/>
        <w:bottom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ffdb6f" w:space="0" w:sz="4" w:themeColor="accent4" w:themeTint="000090" w:val="single"/>
          <w:left w:color="000000" w:space="0" w:sz="4" w:val="none"/>
          <w:bottom w:color="ffdb6f" w:space="0" w:sz="4" w:themeColor="accent4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</w:style>
  <w:style w:type="table" w:styleId="ListTable2-Accent51" w:customStyle="1">
    <w:name w:val="List Table 2 - Accent 51"/>
    <w:basedOn w:val="TableNormal"/>
    <w:uiPriority w:val="99"/>
    <w:tblPr>
      <w:tblStyleRowBandSize w:val="1"/>
      <w:tblStyleColBandSize w:val="1"/>
      <w:tblBorders>
        <w:top w:color="95afdd" w:space="0" w:sz="4" w:themeColor="accent5" w:themeTint="000090" w:val="single"/>
        <w:bottom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95afdd" w:space="0" w:sz="4" w:themeColor="accent5" w:themeTint="000090" w:val="single"/>
          <w:left w:color="000000" w:space="0" w:sz="4" w:val="none"/>
          <w:bottom w:color="95afdd" w:space="0" w:sz="4" w:themeColor="accent5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</w:style>
  <w:style w:type="table" w:styleId="ListTable2-Accent61" w:customStyle="1">
    <w:name w:val="List Table 2 - Accent 61"/>
    <w:basedOn w:val="TableNormal"/>
    <w:uiPriority w:val="99"/>
    <w:tblPr>
      <w:tblStyleRowBandSize w:val="1"/>
      <w:tblStyleColBandSize w:val="1"/>
      <w:tblBorders>
        <w:top w:color="add394" w:space="0" w:sz="4" w:themeColor="accent6" w:themeTint="000090" w:val="single"/>
        <w:bottom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lastRow">
      <w:rPr>
        <w:rFonts w:ascii="Arial" w:hAnsi="Arial"/>
        <w:b w:val="1"/>
        <w:color w:val="404040"/>
        <w:sz w:val="22"/>
      </w:rPr>
      <w:tblPr/>
      <w:tcPr>
        <w:tcBorders>
          <w:top w:color="add394" w:space="0" w:sz="4" w:themeColor="accent6" w:themeTint="000090" w:val="single"/>
          <w:left w:color="000000" w:space="0" w:sz="4" w:val="none"/>
          <w:bottom w:color="add394" w:space="0" w:sz="4" w:themeColor="accent6" w:themeTint="000090" w:val="single"/>
          <w:right w:color="000000" w:space="0" w:sz="4" w:val="none"/>
        </w:tcBorders>
      </w:tcPr>
    </w:tblStylePr>
    <w:tblStylePr w:type="firstCol">
      <w:rPr>
        <w:rFonts w:ascii="Arial" w:hAnsi="Arial"/>
        <w:b w:val="1"/>
        <w:color w:val="404040"/>
        <w:sz w:val="22"/>
      </w:rPr>
    </w:tblStylePr>
    <w:tblStylePr w:type="lastCol">
      <w:rPr>
        <w:rFonts w:ascii="Arial" w:hAnsi="Arial"/>
        <w:b w:val="1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000000" w:space="0" w:sz="4" w:themeColor="text1" w:val="single"/>
          <w:right w:color="000000" w:space="0" w:sz="4" w:themeColor="tex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000000" w:space="0" w:sz="4" w:themeColor="text1" w:val="single"/>
          <w:bottom w:color="000000" w:space="0" w:sz="4" w:themeColor="text1" w:val="single"/>
        </w:tcBorders>
      </w:tcPr>
    </w:tblStylePr>
  </w:style>
  <w:style w:type="table" w:styleId="ListTable3-Accent11" w:customStyle="1">
    <w:name w:val="List Table 3 - Accent 11"/>
    <w:basedOn w:val="TableNormal"/>
    <w:uiPriority w:val="99"/>
    <w:tblPr>
      <w:tblStyleRowBandSize w:val="1"/>
      <w:tblStyleColBandSize w:val="1"/>
      <w:tblBorders>
        <w:top w:color="5b9bd5" w:space="0" w:sz="4" w:themeColor="accent1" w:val="single"/>
        <w:left w:color="5b9bd5" w:space="0" w:sz="4" w:themeColor="accent1" w:val="single"/>
        <w:bottom w:color="5b9bd5" w:space="0" w:sz="4" w:themeColor="accent1" w:val="single"/>
        <w:right w:color="5b9bd5" w:space="0" w:sz="4" w:themeColor="accen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5b9bd5" w:space="0" w:sz="4" w:themeColor="accent1" w:val="single"/>
          <w:right w:color="5b9bd5" w:space="0" w:sz="4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5b9bd5" w:space="0" w:sz="4" w:themeColor="accent1" w:val="single"/>
          <w:bottom w:color="5b9bd5" w:space="0" w:sz="4" w:themeColor="accent1" w:val="single"/>
        </w:tcBorders>
      </w:tcPr>
    </w:tblStylePr>
  </w:style>
  <w:style w:type="table" w:styleId="ListTable3-Accent21" w:customStyle="1">
    <w:name w:val="List Table 3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left w:color="f4b184" w:space="0" w:sz="4" w:themeColor="accent2" w:themeTint="000097" w:val="single"/>
        <w:bottom w:color="f4b184" w:space="0" w:sz="4" w:themeColor="accent2" w:themeTint="000097" w:val="single"/>
        <w:right w:color="f4b184" w:space="0" w:sz="4" w:themeColor="accent2" w:themeTint="000097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4b184" w:space="0" w:sz="4" w:themeColor="accent2" w:themeTint="000097" w:val="single"/>
          <w:right w:color="f4b184" w:space="0" w:sz="4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4b184" w:space="0" w:sz="4" w:themeColor="accent2" w:themeTint="000097" w:val="single"/>
          <w:bottom w:color="f4b184" w:space="0" w:sz="4" w:themeColor="accent2" w:themeTint="000097" w:val="single"/>
        </w:tcBorders>
      </w:tcPr>
    </w:tblStylePr>
  </w:style>
  <w:style w:type="table" w:styleId="ListTable3-Accent31" w:customStyle="1">
    <w:name w:val="List Table 3 - Accent 31"/>
    <w:basedOn w:val="TableNormal"/>
    <w:uiPriority w:val="99"/>
    <w:tblPr>
      <w:tblStyleRowBandSize w:val="1"/>
      <w:tblStyleColBandSize w:val="1"/>
      <w:tblBorders>
        <w:top w:color="c9c9c9" w:space="0" w:sz="4" w:themeColor="accent3" w:themeTint="000098" w:val="single"/>
        <w:left w:color="c9c9c9" w:space="0" w:sz="4" w:themeColor="accent3" w:themeTint="000098" w:val="single"/>
        <w:bottom w:color="c9c9c9" w:space="0" w:sz="4" w:themeColor="accent3" w:themeTint="000098" w:val="single"/>
        <w:right w:color="c9c9c9" w:space="0" w:sz="4" w:themeColor="accent3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c9c9c9" w:themeFill="accent3" w:themeFill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c9c9c9" w:space="0" w:sz="4" w:themeColor="accent3" w:themeTint="000098" w:val="single"/>
          <w:right w:color="c9c9c9" w:space="0" w:sz="4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9c9c9" w:space="0" w:sz="4" w:themeColor="accent3" w:themeTint="000098" w:val="single"/>
          <w:bottom w:color="c9c9c9" w:space="0" w:sz="4" w:themeColor="accent3" w:themeTint="000098" w:val="single"/>
        </w:tcBorders>
      </w:tcPr>
    </w:tblStylePr>
  </w:style>
  <w:style w:type="table" w:styleId="ListTable3-Accent41" w:customStyle="1">
    <w:name w:val="List Table 3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left w:color="ffd865" w:space="0" w:sz="4" w:themeColor="accent4" w:themeTint="00009A" w:val="single"/>
        <w:bottom w:color="ffd865" w:space="0" w:sz="4" w:themeColor="accent4" w:themeTint="00009A" w:val="single"/>
        <w:right w:color="ffd865" w:space="0" w:sz="4" w:themeColor="accent4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ffd865" w:space="0" w:sz="4" w:themeColor="accent4" w:themeTint="00009A" w:val="single"/>
          <w:right w:color="ffd865" w:space="0" w:sz="4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d865" w:space="0" w:sz="4" w:themeColor="accent4" w:themeTint="00009A" w:val="single"/>
          <w:bottom w:color="ffd865" w:space="0" w:sz="4" w:themeColor="accent4" w:themeTint="00009A" w:val="single"/>
        </w:tcBorders>
      </w:tcPr>
    </w:tblStylePr>
  </w:style>
  <w:style w:type="table" w:styleId="ListTable3-Accent51" w:customStyle="1">
    <w:name w:val="List Table 3 - Accent 51"/>
    <w:basedOn w:val="TableNormal"/>
    <w:uiPriority w:val="99"/>
    <w:tblPr>
      <w:tblStyleRowBandSize w:val="1"/>
      <w:tblStyleColBandSize w:val="1"/>
      <w:tblBorders>
        <w:top w:color="8da9db" w:space="0" w:sz="4" w:themeColor="accent5" w:themeTint="00009A" w:val="single"/>
        <w:left w:color="8da9db" w:space="0" w:sz="4" w:themeColor="accent5" w:themeTint="00009A" w:val="single"/>
        <w:bottom w:color="8da9db" w:space="0" w:sz="4" w:themeColor="accent5" w:themeTint="00009A" w:val="single"/>
        <w:right w:color="8da9db" w:space="0" w:sz="4" w:themeColor="accent5" w:themeTint="00009A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8da9db" w:themeFill="accent5" w:themeFillTint="00009A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8da9db" w:space="0" w:sz="4" w:themeColor="accent5" w:themeTint="00009A" w:val="single"/>
          <w:right w:color="8da9db" w:space="0" w:sz="4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8da9db" w:space="0" w:sz="4" w:themeColor="accent5" w:themeTint="00009A" w:val="single"/>
          <w:bottom w:color="8da9db" w:space="0" w:sz="4" w:themeColor="accent5" w:themeTint="00009A" w:val="single"/>
        </w:tcBorders>
      </w:tcPr>
    </w:tblStylePr>
  </w:style>
  <w:style w:type="table" w:styleId="ListTable3-Accent61" w:customStyle="1">
    <w:name w:val="List Table 3 - Accent 61"/>
    <w:basedOn w:val="TableNormal"/>
    <w:uiPriority w:val="99"/>
    <w:tblPr>
      <w:tblStyleRowBandSize w:val="1"/>
      <w:tblStyleColBandSize w:val="1"/>
      <w:tblBorders>
        <w:top w:color="a9d08e" w:space="0" w:sz="4" w:themeColor="accent6" w:themeTint="000098" w:val="single"/>
        <w:left w:color="a9d08e" w:space="0" w:sz="4" w:themeColor="accent6" w:themeTint="000098" w:val="single"/>
        <w:bottom w:color="a9d08e" w:space="0" w:sz="4" w:themeColor="accent6" w:themeTint="000098" w:val="single"/>
        <w:right w:color="a9d08e" w:space="0" w:sz="4" w:themeColor="accent6" w:themeTint="000098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9d08e" w:themeFill="accent6" w:themeFillTint="000098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color="a9d08e" w:space="0" w:sz="4" w:themeColor="accent6" w:themeTint="000098" w:val="single"/>
          <w:right w:color="a9d08e" w:space="0" w:sz="4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a9d08e" w:space="0" w:sz="4" w:themeColor="accent6" w:themeTint="000098" w:val="single"/>
          <w:bottom w:color="a9d08e" w:space="0" w:sz="4" w:themeColor="accent6" w:themeTint="000098" w:val="single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000000" w:themeFill="tex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bfbfbf" w:themeFill="text1" w:themeFillTint="000040" w:val="clear"/>
      </w:tcPr>
    </w:tblStylePr>
  </w:style>
  <w:style w:type="table" w:styleId="ListTable4-Accent11" w:customStyle="1">
    <w:name w:val="List Table 4 - Accent 11"/>
    <w:basedOn w:val="TableNormal"/>
    <w:uiPriority w:val="99"/>
    <w:tblPr>
      <w:tblStyleRowBandSize w:val="1"/>
      <w:tblStyleColBandSize w:val="1"/>
      <w:tblBorders>
        <w:top w:color="a2c6e7" w:space="0" w:sz="4" w:themeColor="accent1" w:themeTint="000090" w:val="single"/>
        <w:left w:color="a2c6e7" w:space="0" w:sz="4" w:themeColor="accent1" w:themeTint="000090" w:val="single"/>
        <w:bottom w:color="a2c6e7" w:space="0" w:sz="4" w:themeColor="accent1" w:themeTint="000090" w:val="single"/>
        <w:right w:color="a2c6e7" w:space="0" w:sz="4" w:themeColor="accent1" w:themeTint="000090" w:val="single"/>
        <w:insideH w:color="a2c6e7" w:space="0" w:sz="4" w:themeColor="accent1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5b9bd5" w:themeFill="accent1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5e5f4" w:themeFill="accent1" w:themeFillTint="000040" w:val="clear"/>
      </w:tcPr>
    </w:tblStylePr>
  </w:style>
  <w:style w:type="table" w:styleId="ListTable4-Accent21" w:customStyle="1">
    <w:name w:val="List Table 4 - Accent 21"/>
    <w:basedOn w:val="TableNormal"/>
    <w:uiPriority w:val="99"/>
    <w:tblPr>
      <w:tblStyleRowBandSize w:val="1"/>
      <w:tblStyleColBandSize w:val="1"/>
      <w:tblBorders>
        <w:top w:color="f4b58a" w:space="0" w:sz="4" w:themeColor="accent2" w:themeTint="000090" w:val="single"/>
        <w:left w:color="f4b58a" w:space="0" w:sz="4" w:themeColor="accent2" w:themeTint="000090" w:val="single"/>
        <w:bottom w:color="f4b58a" w:space="0" w:sz="4" w:themeColor="accent2" w:themeTint="000090" w:val="single"/>
        <w:right w:color="f4b58a" w:space="0" w:sz="4" w:themeColor="accent2" w:themeTint="000090" w:val="single"/>
        <w:insideH w:color="f4b58a" w:space="0" w:sz="4" w:themeColor="accent2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ed7d31" w:themeFill="accent2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adecb" w:themeFill="accent2" w:themeFillTint="000040" w:val="clear"/>
      </w:tcPr>
    </w:tblStylePr>
  </w:style>
  <w:style w:type="table" w:styleId="ListTable4-Accent31" w:customStyle="1">
    <w:name w:val="List Table 4 - Accent 31"/>
    <w:basedOn w:val="TableNormal"/>
    <w:uiPriority w:val="99"/>
    <w:tblPr>
      <w:tblStyleRowBandSize w:val="1"/>
      <w:tblStyleColBandSize w:val="1"/>
      <w:tblBorders>
        <w:top w:color="cccccc" w:space="0" w:sz="4" w:themeColor="accent3" w:themeTint="000090" w:val="single"/>
        <w:left w:color="cccccc" w:space="0" w:sz="4" w:themeColor="accent3" w:themeTint="000090" w:val="single"/>
        <w:bottom w:color="cccccc" w:space="0" w:sz="4" w:themeColor="accent3" w:themeTint="000090" w:val="single"/>
        <w:right w:color="cccccc" w:space="0" w:sz="4" w:themeColor="accent3" w:themeTint="000090" w:val="single"/>
        <w:insideH w:color="cccccc" w:space="0" w:sz="4" w:themeColor="accent3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a5a5a5" w:themeFill="accent3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e8e8e8" w:themeFill="accent3" w:themeFillTint="000040" w:val="clear"/>
      </w:tcPr>
    </w:tblStylePr>
  </w:style>
  <w:style w:type="table" w:styleId="ListTable4-Accent41" w:customStyle="1">
    <w:name w:val="List Table 4 - Accent 41"/>
    <w:basedOn w:val="TableNormal"/>
    <w:uiPriority w:val="99"/>
    <w:tblPr>
      <w:tblStyleRowBandSize w:val="1"/>
      <w:tblStyleColBandSize w:val="1"/>
      <w:tblBorders>
        <w:top w:color="ffdb6f" w:space="0" w:sz="4" w:themeColor="accent4" w:themeTint="000090" w:val="single"/>
        <w:left w:color="ffdb6f" w:space="0" w:sz="4" w:themeColor="accent4" w:themeTint="000090" w:val="single"/>
        <w:bottom w:color="ffdb6f" w:space="0" w:sz="4" w:themeColor="accent4" w:themeTint="000090" w:val="single"/>
        <w:right w:color="ffdb6f" w:space="0" w:sz="4" w:themeColor="accent4" w:themeTint="000090" w:val="single"/>
        <w:insideH w:color="ffdb6f" w:space="0" w:sz="4" w:themeColor="accent4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ffc000" w:themeFill="accent4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ffefbf" w:themeFill="accent4" w:themeFillTint="000040" w:val="clear"/>
      </w:tcPr>
    </w:tblStylePr>
  </w:style>
  <w:style w:type="table" w:styleId="ListTable4-Accent51" w:customStyle="1">
    <w:name w:val="List Table 4 - Accent 51"/>
    <w:basedOn w:val="TableNormal"/>
    <w:uiPriority w:val="99"/>
    <w:tblPr>
      <w:tblStyleRowBandSize w:val="1"/>
      <w:tblStyleColBandSize w:val="1"/>
      <w:tblBorders>
        <w:top w:color="95afdd" w:space="0" w:sz="4" w:themeColor="accent5" w:themeTint="000090" w:val="single"/>
        <w:left w:color="95afdd" w:space="0" w:sz="4" w:themeColor="accent5" w:themeTint="000090" w:val="single"/>
        <w:bottom w:color="95afdd" w:space="0" w:sz="4" w:themeColor="accent5" w:themeTint="000090" w:val="single"/>
        <w:right w:color="95afdd" w:space="0" w:sz="4" w:themeColor="accent5" w:themeTint="000090" w:val="single"/>
        <w:insideH w:color="95afdd" w:space="0" w:sz="4" w:themeColor="accent5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4472c4" w:themeFill="accent5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cfdbf0" w:themeFill="accent5" w:themeFillTint="000040" w:val="clear"/>
      </w:tcPr>
    </w:tblStylePr>
  </w:style>
  <w:style w:type="table" w:styleId="ListTable4-Accent61" w:customStyle="1">
    <w:name w:val="List Table 4 - Accent 61"/>
    <w:basedOn w:val="TableNormal"/>
    <w:uiPriority w:val="99"/>
    <w:tblPr>
      <w:tblStyleRowBandSize w:val="1"/>
      <w:tblStyleColBandSize w:val="1"/>
      <w:tblBorders>
        <w:top w:color="add394" w:space="0" w:sz="4" w:themeColor="accent6" w:themeTint="000090" w:val="single"/>
        <w:left w:color="add394" w:space="0" w:sz="4" w:themeColor="accent6" w:themeTint="000090" w:val="single"/>
        <w:bottom w:color="add394" w:space="0" w:sz="4" w:themeColor="accent6" w:themeTint="000090" w:val="single"/>
        <w:right w:color="add394" w:space="0" w:sz="4" w:themeColor="accent6" w:themeTint="000090" w:val="single"/>
        <w:insideH w:color="add394" w:space="0" w:sz="4" w:themeColor="accent6" w:themeTint="000090" w:val="single"/>
      </w:tblBorders>
    </w:tblPr>
    <w:tblStylePr w:type="firstRow">
      <w:rPr>
        <w:rFonts w:ascii="Arial" w:hAnsi="Arial"/>
        <w:b w:val="1"/>
        <w:color w:val="ffffff"/>
        <w:sz w:val="22"/>
      </w:rPr>
      <w:tblPr/>
      <w:tcPr>
        <w:shd w:color="auto" w:fill="70ad47" w:themeFill="accent6" w:val="clear"/>
      </w:tcPr>
    </w:tblStylePr>
    <w:tblStylePr w:type="lastRow">
      <w:rPr>
        <w:b w:val="1"/>
        <w:color w:val="404040"/>
      </w:rPr>
    </w:tblStylePr>
    <w:tblStylePr w:type="firstCol">
      <w:rPr>
        <w:b w:val="1"/>
        <w:color w:val="404040"/>
      </w:rPr>
    </w:tblStylePr>
    <w:tblStylePr w:type="lastCol">
      <w:rPr>
        <w:b w:val="1"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404040"/>
        <w:sz w:val="22"/>
      </w:rPr>
      <w:tblPr/>
      <w:tcPr>
        <w:shd w:color="auto" w:fill="daebcf" w:themeFill="accent6" w:themeFillTint="000040" w:val="clear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color="7f7f7f" w:space="0" w:sz="32" w:themeColor="text1" w:themeTint="000080" w:val="single"/>
        <w:left w:color="7f7f7f" w:space="0" w:sz="32" w:themeColor="text1" w:themeTint="000080" w:val="single"/>
        <w:bottom w:color="7f7f7f" w:space="0" w:sz="32" w:themeColor="text1" w:themeTint="000080" w:val="single"/>
        <w:right w:color="7f7f7f" w:space="0" w:sz="32" w:themeColor="text1" w:themeTint="000080" w:val="single"/>
      </w:tblBorders>
      <w:shd w:color="auto" w:fill="7f7f7f" w:themeFill="text1" w:themeFillTint="000080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7f7f7f" w:space="0" w:sz="32" w:themeColor="text1" w:themeTint="000080" w:val="single"/>
          <w:bottom w:color="ffffff" w:space="0" w:sz="12" w:themeColor="light1" w:val="single"/>
        </w:tcBorders>
        <w:shd w:color="auto" w:fill="7f7f7f" w:themeFill="text1" w:themeFillTint="000080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7f7f7f" w:space="0" w:sz="32" w:themeColor="text1" w:themeTint="000080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7f7f7f" w:space="0" w:sz="32" w:themeColor="text1" w:themeTint="000080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7f7f7f" w:themeFill="text1" w:themeFillTint="000080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7f7f7f" w:themeFill="text1" w:themeFillTint="000080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7f7f7f" w:themeFill="text1" w:themeFillTint="000080" w:val="clear"/>
      </w:tcPr>
    </w:tblStylePr>
  </w:style>
  <w:style w:type="table" w:styleId="ListTable5Dark-Accent11" w:customStyle="1">
    <w:name w:val="List Table 5 Dark - Accent 11"/>
    <w:basedOn w:val="TableNormal"/>
    <w:uiPriority w:val="99"/>
    <w:tblPr>
      <w:tblStyleRowBandSize w:val="1"/>
      <w:tblStyleColBandSize w:val="1"/>
      <w:tblBorders>
        <w:top w:color="5b9bd5" w:space="0" w:sz="32" w:themeColor="accent1" w:val="single"/>
        <w:left w:color="5b9bd5" w:space="0" w:sz="32" w:themeColor="accent1" w:val="single"/>
        <w:bottom w:color="5b9bd5" w:space="0" w:sz="32" w:themeColor="accent1" w:val="single"/>
        <w:right w:color="5b9bd5" w:space="0" w:sz="32" w:themeColor="accent1" w:val="single"/>
      </w:tblBorders>
      <w:shd w:color="auto" w:fill="5b9bd5" w:themeFill="accent1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5b9bd5" w:space="0" w:sz="32" w:themeColor="accent1" w:val="single"/>
          <w:bottom w:color="ffffff" w:space="0" w:sz="12" w:themeColor="light1" w:val="single"/>
        </w:tcBorders>
        <w:shd w:color="auto" w:fill="5b9bd5" w:themeFill="accent1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5b9bd5" w:space="0" w:sz="32" w:themeColor="accent1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5b9bd5" w:space="0" w:sz="32" w:themeColor="accent1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5b9bd5" w:themeFill="accent1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5b9bd5" w:themeFill="accent1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5b9bd5" w:themeFill="accent1" w:val="clear"/>
      </w:tcPr>
    </w:tblStylePr>
  </w:style>
  <w:style w:type="table" w:styleId="ListTable5Dark-Accent21" w:customStyle="1">
    <w:name w:val="List Table 5 Dark - Accent 21"/>
    <w:basedOn w:val="TableNormal"/>
    <w:uiPriority w:val="99"/>
    <w:tblPr>
      <w:tblStyleRowBandSize w:val="1"/>
      <w:tblStyleColBandSize w:val="1"/>
      <w:tblBorders>
        <w:top w:color="f4b184" w:space="0" w:sz="32" w:themeColor="accent2" w:themeTint="000097" w:val="single"/>
        <w:left w:color="f4b184" w:space="0" w:sz="32" w:themeColor="accent2" w:themeTint="000097" w:val="single"/>
        <w:bottom w:color="f4b184" w:space="0" w:sz="32" w:themeColor="accent2" w:themeTint="000097" w:val="single"/>
        <w:right w:color="f4b184" w:space="0" w:sz="32" w:themeColor="accent2" w:themeTint="000097" w:val="single"/>
      </w:tblBorders>
      <w:shd w:color="auto" w:fill="f4b184" w:themeFill="accent2" w:themeFillTint="000097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4b184" w:space="0" w:sz="32" w:themeColor="accent2" w:themeTint="000097" w:val="single"/>
          <w:bottom w:color="ffffff" w:space="0" w:sz="12" w:themeColor="light1" w:val="single"/>
        </w:tcBorders>
        <w:shd w:color="auto" w:fill="f4b184" w:themeFill="accent2" w:themeFillTint="000097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4b184" w:space="0" w:sz="32" w:themeColor="accent2" w:themeTint="000097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4b184" w:space="0" w:sz="32" w:themeColor="accent2" w:themeTint="000097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f4b184" w:themeFill="accent2" w:themeFillTint="000097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4b184" w:themeFill="accent2" w:themeFillTint="000097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4b184" w:themeFill="accent2" w:themeFillTint="000097" w:val="clear"/>
      </w:tcPr>
    </w:tblStylePr>
  </w:style>
  <w:style w:type="table" w:styleId="ListTable5Dark-Accent31" w:customStyle="1">
    <w:name w:val="List Table 5 Dark - Accent 31"/>
    <w:basedOn w:val="TableNormal"/>
    <w:uiPriority w:val="99"/>
    <w:tblPr>
      <w:tblStyleRowBandSize w:val="1"/>
      <w:tblStyleColBandSize w:val="1"/>
      <w:tblBorders>
        <w:top w:color="c9c9c9" w:space="0" w:sz="32" w:themeColor="accent3" w:themeTint="000098" w:val="single"/>
        <w:left w:color="c9c9c9" w:space="0" w:sz="32" w:themeColor="accent3" w:themeTint="000098" w:val="single"/>
        <w:bottom w:color="c9c9c9" w:space="0" w:sz="32" w:themeColor="accent3" w:themeTint="000098" w:val="single"/>
        <w:right w:color="c9c9c9" w:space="0" w:sz="32" w:themeColor="accent3" w:themeTint="000098" w:val="single"/>
      </w:tblBorders>
      <w:shd w:color="auto" w:fill="c9c9c9" w:themeFill="accent3" w:themeFill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c9c9c9" w:space="0" w:sz="32" w:themeColor="accent3" w:themeTint="000098" w:val="single"/>
          <w:bottom w:color="ffffff" w:space="0" w:sz="12" w:themeColor="light1" w:val="single"/>
        </w:tcBorders>
        <w:shd w:color="auto" w:fill="c9c9c9" w:themeFill="accent3" w:themeFill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c9c9c9" w:space="0" w:sz="32" w:themeColor="accent3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c9c9c9" w:space="0" w:sz="32" w:themeColor="accent3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c9c9c9" w:themeFill="accent3" w:themeFill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c9c9c9" w:themeFill="accent3" w:themeFill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c9c9c9" w:themeFill="accent3" w:themeFillTint="000098" w:val="clear"/>
      </w:tcPr>
    </w:tblStylePr>
  </w:style>
  <w:style w:type="table" w:styleId="ListTable5Dark-Accent41" w:customStyle="1">
    <w:name w:val="List Table 5 Dark - Accent 41"/>
    <w:basedOn w:val="TableNormal"/>
    <w:uiPriority w:val="99"/>
    <w:tblPr>
      <w:tblStyleRowBandSize w:val="1"/>
      <w:tblStyleColBandSize w:val="1"/>
      <w:tblBorders>
        <w:top w:color="ffd865" w:space="0" w:sz="32" w:themeColor="accent4" w:themeTint="00009A" w:val="single"/>
        <w:left w:color="ffd865" w:space="0" w:sz="32" w:themeColor="accent4" w:themeTint="00009A" w:val="single"/>
        <w:bottom w:color="ffd865" w:space="0" w:sz="32" w:themeColor="accent4" w:themeTint="00009A" w:val="single"/>
        <w:right w:color="ffd865" w:space="0" w:sz="32" w:themeColor="accent4" w:themeTint="00009A" w:val="single"/>
      </w:tblBorders>
      <w:shd w:color="auto" w:fill="ffd865" w:themeFill="accent4" w:themeFill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ffd865" w:space="0" w:sz="32" w:themeColor="accent4" w:themeTint="00009A" w:val="single"/>
          <w:bottom w:color="ffffff" w:space="0" w:sz="12" w:themeColor="light1" w:val="single"/>
        </w:tcBorders>
        <w:shd w:color="auto" w:fill="ffd865" w:themeFill="accent4" w:themeFill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ffd865" w:space="0" w:sz="32" w:themeColor="accent4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ffd865" w:space="0" w:sz="32" w:themeColor="accent4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ffd865" w:themeFill="accent4" w:themeFill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fd865" w:themeFill="accent4" w:themeFill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ffd865" w:themeFill="accent4" w:themeFillTint="00009A" w:val="clear"/>
      </w:tcPr>
    </w:tblStylePr>
  </w:style>
  <w:style w:type="table" w:styleId="ListTable5Dark-Accent51" w:customStyle="1">
    <w:name w:val="List Table 5 Dark - Accent 51"/>
    <w:basedOn w:val="TableNormal"/>
    <w:uiPriority w:val="99"/>
    <w:tblPr>
      <w:tblStyleRowBandSize w:val="1"/>
      <w:tblStyleColBandSize w:val="1"/>
      <w:tblBorders>
        <w:top w:color="8da9db" w:space="0" w:sz="32" w:themeColor="accent5" w:themeTint="00009A" w:val="single"/>
        <w:left w:color="8da9db" w:space="0" w:sz="32" w:themeColor="accent5" w:themeTint="00009A" w:val="single"/>
        <w:bottom w:color="8da9db" w:space="0" w:sz="32" w:themeColor="accent5" w:themeTint="00009A" w:val="single"/>
        <w:right w:color="8da9db" w:space="0" w:sz="32" w:themeColor="accent5" w:themeTint="00009A" w:val="single"/>
      </w:tblBorders>
      <w:shd w:color="auto" w:fill="8da9db" w:themeFill="accent5" w:themeFillTint="00009A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8da9db" w:space="0" w:sz="32" w:themeColor="accent5" w:themeTint="00009A" w:val="single"/>
          <w:bottom w:color="ffffff" w:space="0" w:sz="12" w:themeColor="light1" w:val="single"/>
        </w:tcBorders>
        <w:shd w:color="auto" w:fill="8da9db" w:themeFill="accent5" w:themeFillTint="00009A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8da9db" w:space="0" w:sz="32" w:themeColor="accent5" w:themeTint="00009A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8da9db" w:space="0" w:sz="32" w:themeColor="accent5" w:themeTint="00009A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8da9db" w:themeFill="accent5" w:themeFillTint="00009A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8da9db" w:themeFill="accent5" w:themeFillTint="00009A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8da9db" w:themeFill="accent5" w:themeFillTint="00009A" w:val="clear"/>
      </w:tcPr>
    </w:tblStylePr>
  </w:style>
  <w:style w:type="table" w:styleId="ListTable5Dark-Accent61" w:customStyle="1">
    <w:name w:val="List Table 5 Dark - Accent 61"/>
    <w:basedOn w:val="TableNormal"/>
    <w:uiPriority w:val="99"/>
    <w:tblPr>
      <w:tblStyleRowBandSize w:val="1"/>
      <w:tblStyleColBandSize w:val="1"/>
      <w:tblBorders>
        <w:top w:color="a9d08e" w:space="0" w:sz="32" w:themeColor="accent6" w:themeTint="000098" w:val="single"/>
        <w:left w:color="a9d08e" w:space="0" w:sz="32" w:themeColor="accent6" w:themeTint="000098" w:val="single"/>
        <w:bottom w:color="a9d08e" w:space="0" w:sz="32" w:themeColor="accent6" w:themeTint="000098" w:val="single"/>
        <w:right w:color="a9d08e" w:space="0" w:sz="32" w:themeColor="accent6" w:themeTint="000098" w:val="single"/>
      </w:tblBorders>
      <w:shd w:color="auto" w:fill="a9d08e" w:themeFill="accent6" w:themeFillTint="000098" w:val="clear"/>
    </w:tblPr>
    <w:tblStylePr w:type="firstRow">
      <w:rPr>
        <w:rFonts w:ascii="Arial" w:hAnsi="Arial"/>
        <w:b w:val="1"/>
        <w:color w:val="ffffff" w:themeColor="light1"/>
        <w:sz w:val="22"/>
      </w:rPr>
      <w:tblPr/>
      <w:tcPr>
        <w:tcBorders>
          <w:top w:color="a9d08e" w:space="0" w:sz="32" w:themeColor="accent6" w:themeTint="000098" w:val="single"/>
          <w:bottom w:color="ffffff" w:space="0" w:sz="12" w:themeColor="light1" w:val="single"/>
        </w:tcBorders>
        <w:shd w:color="auto" w:fill="a9d08e" w:themeFill="accent6" w:themeFillTint="000098" w:val="clear"/>
      </w:tcPr>
    </w:tblStylePr>
    <w:tblStylePr w:type="lastRow">
      <w:rPr>
        <w:rFonts w:ascii="Arial" w:hAnsi="Arial"/>
        <w:b w:val="1"/>
        <w:color w:val="ffffff" w:themeColor="light1"/>
        <w:sz w:val="22"/>
      </w:rPr>
    </w:tblStylePr>
    <w:tblStylePr w:type="firstCol">
      <w:rPr>
        <w:rFonts w:ascii="Arial" w:hAnsi="Arial"/>
        <w:b w:val="1"/>
        <w:color w:val="ffffff" w:themeColor="light1"/>
        <w:sz w:val="22"/>
      </w:rPr>
      <w:tblPr/>
      <w:tcPr>
        <w:tcBorders>
          <w:left w:color="a9d08e" w:space="0" w:sz="32" w:themeColor="accent6" w:themeTint="000098" w:val="single"/>
          <w:right w:color="ffffff" w:space="0" w:sz="4" w:themeColor="light1" w:val="single"/>
        </w:tcBorders>
      </w:tcPr>
    </w:tblStylePr>
    <w:tblStylePr w:type="lastCol">
      <w:tblPr/>
      <w:tcPr>
        <w:tcBorders>
          <w:left w:color="ffffff" w:space="0" w:sz="4" w:themeColor="light1" w:val="single"/>
          <w:right w:color="a9d08e" w:space="0" w:sz="32" w:themeColor="accent6" w:themeTint="000098" w:val="single"/>
        </w:tcBorders>
      </w:tcPr>
    </w:tblStylePr>
    <w:tblStylePr w:type="band1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  <w:shd w:color="auto" w:fill="a9d08e" w:themeFill="accent6" w:themeFillTint="000098" w:val="clear"/>
      </w:tcPr>
    </w:tblStylePr>
    <w:tblStylePr w:type="band2Vert">
      <w:tblPr/>
      <w:tcPr>
        <w:tcBorders>
          <w:left w:color="ffffff" w:space="0" w:sz="4" w:themeColor="light1" w:val="single"/>
          <w:right w:color="ffffff" w:space="0" w:sz="4" w:themeColor="light1" w:val="single"/>
        </w:tcBorders>
      </w:tcPr>
    </w:tblStylePr>
    <w:tblStylePr w:type="band1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a9d08e" w:themeFill="accent6" w:themeFillTint="000098" w:val="clear"/>
      </w:tcPr>
    </w:tblStylePr>
    <w:tblStylePr w:type="band2Horz">
      <w:tblPr/>
      <w:tcPr>
        <w:tcBorders>
          <w:top w:color="ffffff" w:space="0" w:sz="4" w:themeColor="light1" w:val="single"/>
          <w:bottom w:color="ffffff" w:space="0" w:sz="4" w:themeColor="light1" w:val="single"/>
        </w:tcBorders>
        <w:shd w:color="auto" w:fill="a9d08e" w:themeFill="accent6" w:themeFillTint="000098" w:val="clear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color w:val="000000" w:themeColor="text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color w:val="000000" w:themeColor="text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color w:val="000000" w:themeColor="text1"/>
      </w:rPr>
    </w:tblStylePr>
    <w:tblStylePr w:type="lastCol">
      <w:rPr>
        <w:b w:val="1"/>
        <w:color w:val="000000" w:themeColor="text1"/>
      </w:r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color="auto" w:fill="bfbfbf" w:themeFill="text1" w:themeFillTint="000040" w:val="clear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1" w:customStyle="1">
    <w:name w:val="List Table 6 Colorful - Accent 11"/>
    <w:basedOn w:val="TableNormal"/>
    <w:uiPriority w:val="99"/>
    <w:tblPr>
      <w:tblStyleRowBandSize w:val="1"/>
      <w:tblStyleColBandSize w:val="1"/>
      <w:tblBorders>
        <w:top w:color="5b9bd5" w:space="0" w:sz="4" w:themeColor="accent1" w:val="single"/>
        <w:bottom w:color="5b9bd5" w:space="0" w:sz="4" w:themeColor="accent1" w:val="single"/>
      </w:tblBorders>
    </w:tblPr>
    <w:tblStylePr w:type="firstRow">
      <w:rPr>
        <w:b w:val="1"/>
        <w:color w:val="245a8d" w:themeColor="accent1" w:themeShade="000095"/>
      </w:rPr>
      <w:tblPr/>
      <w:tcPr>
        <w:tcBorders>
          <w:bottom w:color="5b9bd5" w:space="0" w:sz="4" w:themeColor="accent1" w:val="single"/>
        </w:tcBorders>
      </w:tcPr>
    </w:tblStylePr>
    <w:tblStylePr w:type="lastRow">
      <w:rPr>
        <w:b w:val="1"/>
        <w:color w:val="245a8d" w:themeColor="accent1" w:themeShade="000095"/>
      </w:rPr>
      <w:tblPr/>
      <w:tcPr>
        <w:tcBorders>
          <w:top w:color="5b9bd5" w:space="0" w:sz="4" w:themeColor="accent1" w:val="single"/>
        </w:tcBorders>
      </w:tcPr>
    </w:tblStylePr>
    <w:tblStylePr w:type="firstCol">
      <w:rPr>
        <w:b w:val="1"/>
        <w:color w:val="245a8d" w:themeColor="accent1" w:themeShade="000095"/>
      </w:rPr>
    </w:tblStylePr>
    <w:tblStylePr w:type="lastCol">
      <w:rPr>
        <w:b w:val="1"/>
        <w:color w:val="245a8d" w:themeColor="accent1" w:themeShade="000095"/>
      </w:r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auto" w:fill="d5e5f4" w:themeFill="accent1" w:themeFill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6Colorful-Accent21" w:customStyle="1">
    <w:name w:val="List Table 6 Colorful - Accent 21"/>
    <w:basedOn w:val="TableNormal"/>
    <w:uiPriority w:val="99"/>
    <w:tblPr>
      <w:tblStyleRowBandSize w:val="1"/>
      <w:tblStyleColBandSize w:val="1"/>
      <w:tblBorders>
        <w:top w:color="f4b184" w:space="0" w:sz="4" w:themeColor="accent2" w:themeTint="000097" w:val="single"/>
        <w:bottom w:color="f4b184" w:space="0" w:sz="4" w:themeColor="accent2" w:themeTint="000097" w:val="single"/>
      </w:tblBorders>
    </w:tblPr>
    <w:tblStylePr w:type="firstRow">
      <w:rPr>
        <w:b w:val="1"/>
        <w:color w:val="f4b184" w:themeColor="accent2" w:themeShade="000095" w:themeTint="000097"/>
      </w:rPr>
      <w:tblPr/>
      <w:tcPr>
        <w:tcBorders>
          <w:bottom w:color="f4b184" w:space="0" w:sz="4" w:themeColor="accent2" w:themeTint="000097" w:val="single"/>
        </w:tcBorders>
      </w:tcPr>
    </w:tblStylePr>
    <w:tblStylePr w:type="lastRow">
      <w:rPr>
        <w:b w:val="1"/>
        <w:color w:val="f4b184" w:themeColor="accent2" w:themeShade="000095" w:themeTint="000097"/>
      </w:rPr>
      <w:tblPr/>
      <w:tcPr>
        <w:tcBorders>
          <w:top w:color="f4b184" w:space="0" w:sz="4" w:themeColor="accent2" w:themeTint="000097" w:val="single"/>
        </w:tcBorders>
      </w:tcPr>
    </w:tblStylePr>
    <w:tblStylePr w:type="firstCol">
      <w:rPr>
        <w:b w:val="1"/>
        <w:color w:val="f4b184" w:themeColor="accent2" w:themeShade="000095" w:themeTint="000097"/>
      </w:rPr>
    </w:tblStylePr>
    <w:tblStylePr w:type="lastCol">
      <w:rPr>
        <w:b w:val="1"/>
        <w:color w:val="f4b184" w:themeColor="accent2" w:themeShade="000095" w:themeTint="000097"/>
      </w:r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adecb" w:themeFill="accent2" w:themeFill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6Colorful-Accent31" w:customStyle="1">
    <w:name w:val="List Table 6 Colorful - Accent 31"/>
    <w:basedOn w:val="TableNormal"/>
    <w:uiPriority w:val="99"/>
    <w:tblPr>
      <w:tblStyleRowBandSize w:val="1"/>
      <w:tblStyleColBandSize w:val="1"/>
      <w:tblBorders>
        <w:top w:color="c9c9c9" w:space="0" w:sz="4" w:themeColor="accent3" w:themeTint="000098" w:val="single"/>
        <w:bottom w:color="c9c9c9" w:space="0" w:sz="4" w:themeColor="accent3" w:themeTint="000098" w:val="single"/>
      </w:tblBorders>
    </w:tblPr>
    <w:tblStylePr w:type="firstRow">
      <w:rPr>
        <w:b w:val="1"/>
        <w:color w:val="c9c9c9" w:themeColor="accent3" w:themeShade="000095" w:themeTint="000098"/>
      </w:rPr>
      <w:tblPr/>
      <w:tcPr>
        <w:tcBorders>
          <w:bottom w:color="c9c9c9" w:space="0" w:sz="4" w:themeColor="accent3" w:themeTint="000098" w:val="single"/>
        </w:tcBorders>
      </w:tcPr>
    </w:tblStylePr>
    <w:tblStylePr w:type="lastRow">
      <w:rPr>
        <w:b w:val="1"/>
        <w:color w:val="c9c9c9" w:themeColor="accent3" w:themeShade="000095" w:themeTint="000098"/>
      </w:rPr>
      <w:tblPr/>
      <w:tcPr>
        <w:tcBorders>
          <w:top w:color="c9c9c9" w:space="0" w:sz="4" w:themeColor="accent3" w:themeTint="000098" w:val="single"/>
        </w:tcBorders>
      </w:tcPr>
    </w:tblStylePr>
    <w:tblStylePr w:type="firstCol">
      <w:rPr>
        <w:b w:val="1"/>
        <w:color w:val="c9c9c9" w:themeColor="accent3" w:themeShade="000095" w:themeTint="000098"/>
      </w:rPr>
    </w:tblStylePr>
    <w:tblStylePr w:type="lastCol">
      <w:rPr>
        <w:b w:val="1"/>
        <w:color w:val="c9c9c9" w:themeColor="accent3" w:themeShade="000095" w:themeTint="000098"/>
      </w:r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auto" w:fill="e8e8e8" w:themeFill="accent3" w:themeFill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6Colorful-Accent41" w:customStyle="1">
    <w:name w:val="List Table 6 Colorful - Accent 41"/>
    <w:basedOn w:val="TableNormal"/>
    <w:uiPriority w:val="99"/>
    <w:tblPr>
      <w:tblStyleRowBandSize w:val="1"/>
      <w:tblStyleColBandSize w:val="1"/>
      <w:tblBorders>
        <w:top w:color="ffd865" w:space="0" w:sz="4" w:themeColor="accent4" w:themeTint="00009A" w:val="single"/>
        <w:bottom w:color="ffd865" w:space="0" w:sz="4" w:themeColor="accent4" w:themeTint="00009A" w:val="single"/>
      </w:tblBorders>
    </w:tblPr>
    <w:tblStylePr w:type="firstRow">
      <w:rPr>
        <w:b w:val="1"/>
        <w:color w:val="ffd865" w:themeColor="accent4" w:themeShade="000095" w:themeTint="00009A"/>
      </w:rPr>
      <w:tblPr/>
      <w:tcPr>
        <w:tcBorders>
          <w:bottom w:color="ffd865" w:space="0" w:sz="4" w:themeColor="accent4" w:themeTint="00009A" w:val="single"/>
        </w:tcBorders>
      </w:tcPr>
    </w:tblStylePr>
    <w:tblStylePr w:type="lastRow">
      <w:rPr>
        <w:b w:val="1"/>
        <w:color w:val="ffd865" w:themeColor="accent4" w:themeShade="000095" w:themeTint="00009A"/>
      </w:rPr>
      <w:tblPr/>
      <w:tcPr>
        <w:tcBorders>
          <w:top w:color="ffd865" w:space="0" w:sz="4" w:themeColor="accent4" w:themeTint="00009A" w:val="single"/>
        </w:tcBorders>
      </w:tcPr>
    </w:tblStylePr>
    <w:tblStylePr w:type="firstCol">
      <w:rPr>
        <w:b w:val="1"/>
        <w:color w:val="ffd865" w:themeColor="accent4" w:themeShade="000095" w:themeTint="00009A"/>
      </w:rPr>
    </w:tblStylePr>
    <w:tblStylePr w:type="lastCol">
      <w:rPr>
        <w:b w:val="1"/>
        <w:color w:val="ffd865" w:themeColor="accent4" w:themeShade="000095" w:themeTint="00009A"/>
      </w:r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efbf" w:themeFill="accent4" w:themeFill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6Colorful-Accent51" w:customStyle="1">
    <w:name w:val="List Table 6 Colorful - Accent 51"/>
    <w:basedOn w:val="TableNormal"/>
    <w:uiPriority w:val="99"/>
    <w:tblPr>
      <w:tblStyleRowBandSize w:val="1"/>
      <w:tblStyleColBandSize w:val="1"/>
      <w:tblBorders>
        <w:top w:color="8da9db" w:space="0" w:sz="4" w:themeColor="accent5" w:themeTint="00009A" w:val="single"/>
        <w:bottom w:color="8da9db" w:space="0" w:sz="4" w:themeColor="accent5" w:themeTint="00009A" w:val="single"/>
      </w:tblBorders>
    </w:tblPr>
    <w:tblStylePr w:type="firstRow">
      <w:rPr>
        <w:b w:val="1"/>
        <w:color w:val="8da9db" w:themeColor="accent5" w:themeShade="000095" w:themeTint="00009A"/>
      </w:rPr>
      <w:tblPr/>
      <w:tcPr>
        <w:tcBorders>
          <w:bottom w:color="8da9db" w:space="0" w:sz="4" w:themeColor="accent5" w:themeTint="00009A" w:val="single"/>
        </w:tcBorders>
      </w:tcPr>
    </w:tblStylePr>
    <w:tblStylePr w:type="lastRow">
      <w:rPr>
        <w:b w:val="1"/>
        <w:color w:val="8da9db" w:themeColor="accent5" w:themeShade="000095" w:themeTint="00009A"/>
      </w:rPr>
      <w:tblPr/>
      <w:tcPr>
        <w:tcBorders>
          <w:top w:color="8da9db" w:space="0" w:sz="4" w:themeColor="accent5" w:themeTint="00009A" w:val="single"/>
        </w:tcBorders>
      </w:tcPr>
    </w:tblStylePr>
    <w:tblStylePr w:type="firstCol">
      <w:rPr>
        <w:b w:val="1"/>
        <w:color w:val="8da9db" w:themeColor="accent5" w:themeShade="000095" w:themeTint="00009A"/>
      </w:rPr>
    </w:tblStylePr>
    <w:tblStylePr w:type="lastCol">
      <w:rPr>
        <w:b w:val="1"/>
        <w:color w:val="8da9db" w:themeColor="accent5" w:themeShade="000095" w:themeTint="00009A"/>
      </w:r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auto" w:fill="cfdbf0" w:themeFill="accent5" w:themeFill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6Colorful-Accent61" w:customStyle="1">
    <w:name w:val="List Table 6 Colorful - Accent 61"/>
    <w:basedOn w:val="TableNormal"/>
    <w:uiPriority w:val="99"/>
    <w:tblPr>
      <w:tblStyleRowBandSize w:val="1"/>
      <w:tblStyleColBandSize w:val="1"/>
      <w:tblBorders>
        <w:top w:color="a9d08e" w:space="0" w:sz="4" w:themeColor="accent6" w:themeTint="000098" w:val="single"/>
        <w:bottom w:color="a9d08e" w:space="0" w:sz="4" w:themeColor="accent6" w:themeTint="000098" w:val="single"/>
      </w:tblBorders>
    </w:tblPr>
    <w:tblStylePr w:type="firstRow">
      <w:rPr>
        <w:b w:val="1"/>
        <w:color w:val="a9d08e" w:themeColor="accent6" w:themeShade="000095" w:themeTint="000098"/>
      </w:rPr>
      <w:tblPr/>
      <w:tcPr>
        <w:tcBorders>
          <w:bottom w:color="a9d08e" w:space="0" w:sz="4" w:themeColor="accent6" w:themeTint="000098" w:val="single"/>
        </w:tcBorders>
      </w:tcPr>
    </w:tblStylePr>
    <w:tblStylePr w:type="lastRow">
      <w:rPr>
        <w:b w:val="1"/>
        <w:color w:val="a9d08e" w:themeColor="accent6" w:themeShade="000095" w:themeTint="000098"/>
      </w:rPr>
      <w:tblPr/>
      <w:tcPr>
        <w:tcBorders>
          <w:top w:color="a9d08e" w:space="0" w:sz="4" w:themeColor="accent6" w:themeTint="000098" w:val="single"/>
        </w:tcBorders>
      </w:tcPr>
    </w:tblStylePr>
    <w:tblStylePr w:type="firstCol">
      <w:rPr>
        <w:b w:val="1"/>
        <w:color w:val="a9d08e" w:themeColor="accent6" w:themeShade="000095" w:themeTint="000098"/>
      </w:rPr>
    </w:tblStylePr>
    <w:tblStylePr w:type="lastCol">
      <w:rPr>
        <w:b w:val="1"/>
        <w:color w:val="a9d08e" w:themeColor="accent6" w:themeShade="000095" w:themeTint="000098"/>
      </w:r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auto" w:fill="daebcf" w:themeFill="accent6" w:themeFill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color="7f7f7f" w:space="0" w:sz="4" w:themeColor="text1" w:themeTint="000080" w:val="single"/>
      </w:tblBorders>
    </w:tblPr>
    <w:tblStylePr w:type="fir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7f7f7f" w:space="0" w:sz="4" w:themeColor="text1" w:themeTint="000080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7f7f7f" w:space="0" w:sz="4" w:themeColor="text1" w:themeTint="000080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7f7f7f" w:space="0" w:sz="4" w:themeColor="text1" w:themeTint="000080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7f7f7f" w:themeColor="text1" w:themeShade="000095" w:themeTint="000080"/>
        <w:sz w:val="22"/>
      </w:rPr>
      <w:tblPr/>
      <w:tcPr>
        <w:tcBorders>
          <w:top w:color="000000" w:space="0" w:sz="4" w:val="none"/>
          <w:left w:color="7f7f7f" w:space="0" w:sz="4" w:themeColor="text1" w:themeTint="000080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bfbfbf" w:themeFill="text1" w:themeFillTint="000040" w:val="clear"/>
      </w:tcPr>
    </w:tblStylePr>
    <w:tblStylePr w:type="band1Horz">
      <w:rPr>
        <w:rFonts w:ascii="Arial" w:hAnsi="Arial"/>
        <w:color w:val="7f7f7f" w:themeColor="text1" w:themeShade="000095" w:themeTint="000080"/>
        <w:sz w:val="22"/>
      </w:rPr>
      <w:tblPr/>
      <w:tcPr>
        <w:shd w:color="auto" w:fill="bfbfbf" w:themeFill="text1" w:themeFillTint="000040" w:val="clear"/>
      </w:tcPr>
    </w:tblStylePr>
    <w:tblStylePr w:type="band2Horz">
      <w:rPr>
        <w:rFonts w:ascii="Arial" w:hAnsi="Arial"/>
        <w:color w:val="7f7f7f" w:themeColor="text1" w:themeShade="000095" w:themeTint="000080"/>
        <w:sz w:val="22"/>
      </w:rPr>
    </w:tblStylePr>
  </w:style>
  <w:style w:type="table" w:styleId="ListTable7Colorful-Accent11" w:customStyle="1">
    <w:name w:val="List Table 7 Colorful - Accent 11"/>
    <w:basedOn w:val="TableNormal"/>
    <w:uiPriority w:val="99"/>
    <w:tblPr>
      <w:tblStyleRowBandSize w:val="1"/>
      <w:tblStyleColBandSize w:val="1"/>
      <w:tblBorders>
        <w:right w:color="5b9bd5" w:space="0" w:sz="4" w:themeColor="accent1" w:val="single"/>
      </w:tblBorders>
    </w:tblPr>
    <w:tblStylePr w:type="fir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5b9bd5" w:space="0" w:sz="4" w:themeColor="accent1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5b9bd5" w:space="0" w:sz="4" w:themeColor="accent1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5b9bd5" w:space="0" w:sz="4" w:themeColor="accent1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245a8d" w:themeColor="accent1" w:themeShade="000095"/>
        <w:sz w:val="22"/>
      </w:rPr>
      <w:tblPr/>
      <w:tcPr>
        <w:tcBorders>
          <w:top w:color="000000" w:space="0" w:sz="4" w:val="none"/>
          <w:left w:color="5b9bd5" w:space="0" w:sz="4" w:themeColor="accent1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5e5f4" w:themeFill="accent1" w:themeFillTint="000040" w:val="clear"/>
      </w:tcPr>
    </w:tblStylePr>
    <w:tblStylePr w:type="band1Horz">
      <w:rPr>
        <w:rFonts w:ascii="Arial" w:hAnsi="Arial"/>
        <w:color w:val="245a8d" w:themeColor="accent1" w:themeShade="000095"/>
        <w:sz w:val="22"/>
      </w:rPr>
      <w:tblPr/>
      <w:tcPr>
        <w:shd w:color="auto" w:fill="d5e5f4" w:themeFill="accent1" w:themeFillTint="000040" w:val="clear"/>
      </w:tcPr>
    </w:tblStylePr>
    <w:tblStylePr w:type="band2Horz">
      <w:rPr>
        <w:rFonts w:ascii="Arial" w:hAnsi="Arial"/>
        <w:color w:val="245a8d" w:themeColor="accent1" w:themeShade="000095"/>
        <w:sz w:val="22"/>
      </w:rPr>
    </w:tblStylePr>
  </w:style>
  <w:style w:type="table" w:styleId="ListTable7Colorful-Accent21" w:customStyle="1">
    <w:name w:val="List Table 7 Colorful - Accent 21"/>
    <w:basedOn w:val="TableNormal"/>
    <w:uiPriority w:val="99"/>
    <w:tblPr>
      <w:tblStyleRowBandSize w:val="1"/>
      <w:tblStyleColBandSize w:val="1"/>
      <w:tblBorders>
        <w:right w:color="f4b184" w:space="0" w:sz="4" w:themeColor="accent2" w:themeTint="000097" w:val="single"/>
      </w:tblBorders>
    </w:tblPr>
    <w:tblStylePr w:type="fir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f4b184" w:space="0" w:sz="4" w:themeColor="accent2" w:themeTint="000097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f4b184" w:space="0" w:sz="4" w:themeColor="accent2" w:themeTint="000097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4b184" w:space="0" w:sz="4" w:themeColor="accent2" w:themeTint="000097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4b184" w:themeColor="accent2" w:themeShade="000095" w:themeTint="000097"/>
        <w:sz w:val="22"/>
      </w:rPr>
      <w:tblPr/>
      <w:tcPr>
        <w:tcBorders>
          <w:top w:color="000000" w:space="0" w:sz="4" w:val="none"/>
          <w:left w:color="f4b184" w:space="0" w:sz="4" w:themeColor="accent2" w:themeTint="000097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adecb" w:themeFill="accent2" w:themeFillTint="000040" w:val="clear"/>
      </w:tcPr>
    </w:tblStylePr>
    <w:tblStylePr w:type="band1Horz">
      <w:rPr>
        <w:rFonts w:ascii="Arial" w:hAnsi="Arial"/>
        <w:color w:val="f4b184" w:themeColor="accent2" w:themeShade="000095" w:themeTint="000097"/>
        <w:sz w:val="22"/>
      </w:rPr>
      <w:tblPr/>
      <w:tcPr>
        <w:shd w:color="auto" w:fill="fadecb" w:themeFill="accent2" w:themeFillTint="000040" w:val="clear"/>
      </w:tcPr>
    </w:tblStylePr>
    <w:tblStylePr w:type="band2Horz">
      <w:rPr>
        <w:rFonts w:ascii="Arial" w:hAnsi="Arial"/>
        <w:color w:val="f4b184" w:themeColor="accent2" w:themeShade="000095" w:themeTint="000097"/>
        <w:sz w:val="22"/>
      </w:rPr>
    </w:tblStylePr>
  </w:style>
  <w:style w:type="table" w:styleId="ListTable7Colorful-Accent31" w:customStyle="1">
    <w:name w:val="List Table 7 Colorful - Accent 31"/>
    <w:basedOn w:val="TableNormal"/>
    <w:uiPriority w:val="99"/>
    <w:tblPr>
      <w:tblStyleRowBandSize w:val="1"/>
      <w:tblStyleColBandSize w:val="1"/>
      <w:tblBorders>
        <w:right w:color="c9c9c9" w:space="0" w:sz="4" w:themeColor="accent3" w:themeTint="000098" w:val="single"/>
      </w:tblBorders>
    </w:tblPr>
    <w:tblStylePr w:type="fir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c9c9c9" w:space="0" w:sz="4" w:themeColor="accent3" w:themeTint="000098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c9c9c9" w:space="0" w:sz="4" w:themeColor="accent3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c9c9c9" w:space="0" w:sz="4" w:themeColor="accent3" w:themeTint="000098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c9c9c9" w:themeColor="accent3" w:themeShade="000095" w:themeTint="000098"/>
        <w:sz w:val="22"/>
      </w:rPr>
      <w:tblPr/>
      <w:tcPr>
        <w:tcBorders>
          <w:top w:color="000000" w:space="0" w:sz="4" w:val="none"/>
          <w:left w:color="c9c9c9" w:space="0" w:sz="4" w:themeColor="accent3" w:themeTint="000098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e8e8e8" w:themeFill="accent3" w:themeFillTint="000040" w:val="clear"/>
      </w:tcPr>
    </w:tblStylePr>
    <w:tblStylePr w:type="band1Horz">
      <w:rPr>
        <w:rFonts w:ascii="Arial" w:hAnsi="Arial"/>
        <w:color w:val="c9c9c9" w:themeColor="accent3" w:themeShade="000095" w:themeTint="000098"/>
        <w:sz w:val="22"/>
      </w:rPr>
      <w:tblPr/>
      <w:tcPr>
        <w:shd w:color="auto" w:fill="e8e8e8" w:themeFill="accent3" w:themeFillTint="000040" w:val="clear"/>
      </w:tcPr>
    </w:tblStylePr>
    <w:tblStylePr w:type="band2Horz">
      <w:rPr>
        <w:rFonts w:ascii="Arial" w:hAnsi="Arial"/>
        <w:color w:val="c9c9c9" w:themeColor="accent3" w:themeShade="000095" w:themeTint="000098"/>
        <w:sz w:val="22"/>
      </w:rPr>
    </w:tblStylePr>
  </w:style>
  <w:style w:type="table" w:styleId="ListTable7Colorful-Accent41" w:customStyle="1">
    <w:name w:val="List Table 7 Colorful - Accent 41"/>
    <w:basedOn w:val="TableNormal"/>
    <w:uiPriority w:val="99"/>
    <w:tblPr>
      <w:tblStyleRowBandSize w:val="1"/>
      <w:tblStyleColBandSize w:val="1"/>
      <w:tblBorders>
        <w:right w:color="ffd865" w:space="0" w:sz="4" w:themeColor="accent4" w:themeTint="00009A" w:val="single"/>
      </w:tblBorders>
    </w:tblPr>
    <w:tblStylePr w:type="fir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ffd865" w:space="0" w:sz="4" w:themeColor="accent4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ffd865" w:space="0" w:sz="4" w:themeColor="accent4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ffd865" w:space="0" w:sz="4" w:themeColor="accent4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ffd865" w:themeColor="accent4" w:themeShade="000095" w:themeTint="00009A"/>
        <w:sz w:val="22"/>
      </w:rPr>
      <w:tblPr/>
      <w:tcPr>
        <w:tcBorders>
          <w:top w:color="000000" w:space="0" w:sz="4" w:val="none"/>
          <w:left w:color="ffd865" w:space="0" w:sz="4" w:themeColor="accent4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ffefbf" w:themeFill="accent4" w:themeFillTint="000040" w:val="clear"/>
      </w:tcPr>
    </w:tblStylePr>
    <w:tblStylePr w:type="band1Horz">
      <w:rPr>
        <w:rFonts w:ascii="Arial" w:hAnsi="Arial"/>
        <w:color w:val="ffd865" w:themeColor="accent4" w:themeShade="000095" w:themeTint="00009A"/>
        <w:sz w:val="22"/>
      </w:rPr>
      <w:tblPr/>
      <w:tcPr>
        <w:shd w:color="auto" w:fill="ffefbf" w:themeFill="accent4" w:themeFillTint="000040" w:val="clear"/>
      </w:tcPr>
    </w:tblStylePr>
    <w:tblStylePr w:type="band2Horz">
      <w:rPr>
        <w:rFonts w:ascii="Arial" w:hAnsi="Arial"/>
        <w:color w:val="ffd865" w:themeColor="accent4" w:themeShade="000095" w:themeTint="00009A"/>
        <w:sz w:val="22"/>
      </w:rPr>
    </w:tblStylePr>
  </w:style>
  <w:style w:type="table" w:styleId="ListTable7Colorful-Accent51" w:customStyle="1">
    <w:name w:val="List Table 7 Colorful - Accent 51"/>
    <w:basedOn w:val="TableNormal"/>
    <w:uiPriority w:val="99"/>
    <w:tblPr>
      <w:tblStyleRowBandSize w:val="1"/>
      <w:tblStyleColBandSize w:val="1"/>
      <w:tblBorders>
        <w:right w:color="8da9db" w:space="0" w:sz="4" w:themeColor="accent5" w:themeTint="00009A" w:val="single"/>
      </w:tblBorders>
    </w:tblPr>
    <w:tblStylePr w:type="fir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8da9db" w:space="0" w:sz="4" w:themeColor="accent5" w:themeTint="00009A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8da9db" w:space="0" w:sz="4" w:themeColor="accent5" w:themeTint="00009A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8da9db" w:space="0" w:sz="4" w:themeColor="accent5" w:themeTint="00009A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8da9db" w:themeColor="accent5" w:themeShade="000095" w:themeTint="00009A"/>
        <w:sz w:val="22"/>
      </w:rPr>
      <w:tblPr/>
      <w:tcPr>
        <w:tcBorders>
          <w:top w:color="000000" w:space="0" w:sz="4" w:val="none"/>
          <w:left w:color="8da9db" w:space="0" w:sz="4" w:themeColor="accent5" w:themeTint="00009A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cfdbf0" w:themeFill="accent5" w:themeFillTint="000040" w:val="clear"/>
      </w:tcPr>
    </w:tblStylePr>
    <w:tblStylePr w:type="band1Horz">
      <w:rPr>
        <w:rFonts w:ascii="Arial" w:hAnsi="Arial"/>
        <w:color w:val="8da9db" w:themeColor="accent5" w:themeShade="000095" w:themeTint="00009A"/>
        <w:sz w:val="22"/>
      </w:rPr>
      <w:tblPr/>
      <w:tcPr>
        <w:shd w:color="auto" w:fill="cfdbf0" w:themeFill="accent5" w:themeFillTint="000040" w:val="clear"/>
      </w:tcPr>
    </w:tblStylePr>
    <w:tblStylePr w:type="band2Horz">
      <w:rPr>
        <w:rFonts w:ascii="Arial" w:hAnsi="Arial"/>
        <w:color w:val="8da9db" w:themeColor="accent5" w:themeShade="000095" w:themeTint="00009A"/>
        <w:sz w:val="22"/>
      </w:rPr>
    </w:tblStylePr>
  </w:style>
  <w:style w:type="table" w:styleId="ListTable7Colorful-Accent61" w:customStyle="1">
    <w:name w:val="List Table 7 Colorful - Accent 61"/>
    <w:basedOn w:val="TableNormal"/>
    <w:uiPriority w:val="99"/>
    <w:tblPr>
      <w:tblStyleRowBandSize w:val="1"/>
      <w:tblStyleColBandSize w:val="1"/>
      <w:tblBorders>
        <w:right w:color="a9d08e" w:space="0" w:sz="4" w:themeColor="accent6" w:themeTint="000098" w:val="single"/>
      </w:tblBorders>
    </w:tblPr>
    <w:tblStylePr w:type="fir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a9d08e" w:space="0" w:sz="4" w:themeColor="accent6" w:themeTint="000098" w:val="single"/>
          <w:right w:color="000000" w:space="0" w:sz="4" w:val="none"/>
        </w:tcBorders>
        <w:shd w:color="auto" w:fill="ffffff" w:themeFill="light1" w:val="clear"/>
      </w:tcPr>
    </w:tblStylePr>
    <w:tblStylePr w:type="lastRow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a9d08e" w:space="0" w:sz="4" w:themeColor="accent6" w:themeTint="000098" w:val="single"/>
          <w:left w:color="000000" w:space="0" w:sz="4" w:val="none"/>
          <w:bottom w:color="000000" w:space="0" w:sz="4" w:val="none"/>
          <w:right w:color="000000" w:space="0" w:sz="4" w:val="none"/>
        </w:tcBorders>
        <w:shd w:color="auto" w:fill="ffffff" w:themeFill="light1" w:val="clear"/>
      </w:tcPr>
    </w:tblStylePr>
    <w:tblStylePr w:type="firstCol">
      <w:pPr>
        <w:jc w:val="right"/>
      </w:pPr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000000" w:space="0" w:sz="4" w:val="none"/>
          <w:bottom w:color="000000" w:space="0" w:sz="4" w:val="none"/>
          <w:right w:color="a9d08e" w:space="0" w:sz="4" w:themeColor="accent6" w:themeTint="000098" w:val="single"/>
        </w:tcBorders>
        <w:shd w:color="auto" w:fill="ffffff" w:val="clear"/>
      </w:tcPr>
    </w:tblStylePr>
    <w:tblStylePr w:type="lastCol">
      <w:rPr>
        <w:rFonts w:ascii="Arial" w:hAnsi="Arial"/>
        <w:i w:val="1"/>
        <w:color w:val="a9d08e" w:themeColor="accent6" w:themeShade="000095" w:themeTint="000098"/>
        <w:sz w:val="22"/>
      </w:rPr>
      <w:tblPr/>
      <w:tcPr>
        <w:tcBorders>
          <w:top w:color="000000" w:space="0" w:sz="4" w:val="none"/>
          <w:left w:color="a9d08e" w:space="0" w:sz="4" w:themeColor="accent6" w:themeTint="000098" w:val="single"/>
          <w:bottom w:color="000000" w:space="0" w:sz="4" w:val="none"/>
          <w:right w:color="000000" w:space="0" w:sz="4" w:val="none"/>
        </w:tcBorders>
        <w:shd w:color="auto" w:fill="ffffff" w:val="clear"/>
      </w:tcPr>
    </w:tblStylePr>
    <w:tblStylePr w:type="band1Vert">
      <w:tblPr/>
      <w:tcPr>
        <w:shd w:color="auto" w:fill="daebcf" w:themeFill="accent6" w:themeFillTint="000040" w:val="clear"/>
      </w:tcPr>
    </w:tblStylePr>
    <w:tblStylePr w:type="band1Horz">
      <w:rPr>
        <w:rFonts w:ascii="Arial" w:hAnsi="Arial"/>
        <w:color w:val="a9d08e" w:themeColor="accent6" w:themeShade="000095" w:themeTint="000098"/>
        <w:sz w:val="22"/>
      </w:rPr>
      <w:tblPr/>
      <w:tcPr>
        <w:shd w:color="auto" w:fill="daebcf" w:themeFill="accent6" w:themeFillTint="000040" w:val="clear"/>
      </w:tcPr>
    </w:tblStylePr>
    <w:tblStylePr w:type="band2Horz">
      <w:rPr>
        <w:rFonts w:ascii="Arial" w:hAnsi="Arial"/>
        <w:color w:val="a9d08e" w:themeColor="accent6" w:themeShade="000095" w:themeTint="000098"/>
        <w:sz w:val="22"/>
      </w:rPr>
    </w:tblStylePr>
  </w:style>
  <w:style w:type="table" w:styleId="Lined-Accent" w:customStyle="1">
    <w:name w:val="Lined - Accent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Lined-Accent1" w:customStyle="1">
    <w:name w:val="Lined - Accent 1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</w:style>
  <w:style w:type="table" w:styleId="Lined-Accent2" w:customStyle="1">
    <w:name w:val="Lined - Accent 2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Lined-Accent3" w:customStyle="1">
    <w:name w:val="Lined - Accent 3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Lined-Accent4" w:customStyle="1">
    <w:name w:val="Lined - Accent 4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Lined-Accent5" w:customStyle="1">
    <w:name w:val="Lined - Accent 5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Lined-Accent6" w:customStyle="1">
    <w:name w:val="Lined - Accent 6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BorderedLined-Accent" w:customStyle="1">
    <w:name w:val="Bordered &amp; Lined - Accent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595959" w:space="0" w:sz="4" w:themeColor="text1" w:themeTint="0000A6" w:val="single"/>
        <w:left w:color="595959" w:space="0" w:sz="4" w:themeColor="text1" w:themeTint="0000A6" w:val="single"/>
        <w:bottom w:color="595959" w:space="0" w:sz="4" w:themeColor="text1" w:themeTint="0000A6" w:val="single"/>
        <w:right w:color="595959" w:space="0" w:sz="4" w:themeColor="text1" w:themeTint="0000A6" w:val="single"/>
        <w:insideH w:color="595959" w:space="0" w:sz="4" w:themeColor="text1" w:themeTint="0000A6" w:val="single"/>
        <w:insideV w:color="595959" w:space="0" w:sz="4" w:themeColor="text1" w:themeTint="0000A6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f7f7f" w:themeFill="text1" w:themeFillTint="000080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2f2f2" w:themeFill="text1" w:themeFillTint="00000D" w:val="clear"/>
      </w:tcPr>
    </w:tblStylePr>
  </w:style>
  <w:style w:type="table" w:styleId="BorderedLined-Accent1" w:customStyle="1">
    <w:name w:val="Bordered &amp; Lined - Accent 1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245a8d" w:space="0" w:sz="4" w:themeColor="accent1" w:themeShade="000095" w:val="single"/>
        <w:left w:color="245a8d" w:space="0" w:sz="4" w:themeColor="accent1" w:themeShade="000095" w:val="single"/>
        <w:bottom w:color="245a8d" w:space="0" w:sz="4" w:themeColor="accent1" w:themeShade="000095" w:val="single"/>
        <w:right w:color="245a8d" w:space="0" w:sz="4" w:themeColor="accent1" w:themeShade="000095" w:val="single"/>
        <w:insideH w:color="245a8d" w:space="0" w:sz="4" w:themeColor="accent1" w:themeShade="000095" w:val="single"/>
        <w:insideV w:color="245a8d" w:space="0" w:sz="4" w:themeColor="accent1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68a2d8" w:themeFill="accent1" w:themeFillTint="0000E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cbdff1" w:themeFill="accent1" w:themeFillTint="000050" w:val="clear"/>
      </w:tcPr>
    </w:tblStylePr>
  </w:style>
  <w:style w:type="table" w:styleId="BorderedLined-Accent2" w:customStyle="1">
    <w:name w:val="Bordered &amp; Lined - Accent 2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99460d" w:space="0" w:sz="4" w:themeColor="accent2" w:themeShade="000095" w:val="single"/>
        <w:left w:color="99460d" w:space="0" w:sz="4" w:themeColor="accent2" w:themeShade="000095" w:val="single"/>
        <w:bottom w:color="99460d" w:space="0" w:sz="4" w:themeColor="accent2" w:themeShade="000095" w:val="single"/>
        <w:right w:color="99460d" w:space="0" w:sz="4" w:themeColor="accent2" w:themeShade="000095" w:val="single"/>
        <w:insideH w:color="99460d" w:space="0" w:sz="4" w:themeColor="accent2" w:themeShade="000095" w:val="single"/>
        <w:insideV w:color="99460d" w:space="0" w:sz="4" w:themeColor="accent2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4b184" w:themeFill="accent2" w:themeFillTint="000097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be5d6" w:themeFill="accent2" w:themeFillTint="000032" w:val="clear"/>
      </w:tcPr>
    </w:tblStylePr>
  </w:style>
  <w:style w:type="table" w:styleId="BorderedLined-Accent3" w:customStyle="1">
    <w:name w:val="Bordered &amp; Lined - Accent 3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606060" w:space="0" w:sz="4" w:themeColor="accent3" w:themeShade="000095" w:val="single"/>
        <w:left w:color="606060" w:space="0" w:sz="4" w:themeColor="accent3" w:themeShade="000095" w:val="single"/>
        <w:bottom w:color="606060" w:space="0" w:sz="4" w:themeColor="accent3" w:themeShade="000095" w:val="single"/>
        <w:right w:color="606060" w:space="0" w:sz="4" w:themeColor="accent3" w:themeShade="000095" w:val="single"/>
        <w:insideH w:color="606060" w:space="0" w:sz="4" w:themeColor="accent3" w:themeShade="000095" w:val="single"/>
        <w:insideV w:color="606060" w:space="0" w:sz="4" w:themeColor="accent3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a5a5a5" w:themeFill="accent3" w:themeFillTint="0000FE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cecec" w:themeFill="accent3" w:themeFillTint="000034" w:val="clear"/>
      </w:tcPr>
    </w:tblStylePr>
  </w:style>
  <w:style w:type="table" w:styleId="BorderedLined-Accent4" w:customStyle="1">
    <w:name w:val="Bordered &amp; Lined - Accent 4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957000" w:space="0" w:sz="4" w:themeColor="accent4" w:themeShade="000095" w:val="single"/>
        <w:left w:color="957000" w:space="0" w:sz="4" w:themeColor="accent4" w:themeShade="000095" w:val="single"/>
        <w:bottom w:color="957000" w:space="0" w:sz="4" w:themeColor="accent4" w:themeShade="000095" w:val="single"/>
        <w:right w:color="957000" w:space="0" w:sz="4" w:themeColor="accent4" w:themeShade="000095" w:val="single"/>
        <w:insideH w:color="957000" w:space="0" w:sz="4" w:themeColor="accent4" w:themeShade="000095" w:val="single"/>
        <w:insideV w:color="957000" w:space="0" w:sz="4" w:themeColor="accent4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ffd865" w:themeFill="accent4" w:themeFillTint="00009A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fff2cb" w:themeFill="accent4" w:themeFillTint="000034" w:val="clear"/>
      </w:tcPr>
    </w:tblStylePr>
  </w:style>
  <w:style w:type="table" w:styleId="BorderedLined-Accent5" w:customStyle="1">
    <w:name w:val="Bordered &amp; Lined - Accent 5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254175" w:space="0" w:sz="4" w:themeColor="accent5" w:themeShade="000095" w:val="single"/>
        <w:left w:color="254175" w:space="0" w:sz="4" w:themeColor="accent5" w:themeShade="000095" w:val="single"/>
        <w:bottom w:color="254175" w:space="0" w:sz="4" w:themeColor="accent5" w:themeShade="000095" w:val="single"/>
        <w:right w:color="254175" w:space="0" w:sz="4" w:themeColor="accent5" w:themeShade="000095" w:val="single"/>
        <w:insideH w:color="254175" w:space="0" w:sz="4" w:themeColor="accent5" w:themeShade="000095" w:val="single"/>
        <w:insideV w:color="254175" w:space="0" w:sz="4" w:themeColor="accent5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4472c4" w:themeFill="accent5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d8e2f3" w:themeFill="accent5" w:themeFillTint="000034" w:val="clear"/>
      </w:tcPr>
    </w:tblStylePr>
  </w:style>
  <w:style w:type="table" w:styleId="BorderedLined-Accent6" w:customStyle="1">
    <w:name w:val="Bordered &amp; Lined - Accent 6"/>
    <w:basedOn w:val="TableNormal"/>
    <w:uiPriority w:val="99"/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color="416429" w:space="0" w:sz="4" w:themeColor="accent6" w:themeShade="000095" w:val="single"/>
        <w:left w:color="416429" w:space="0" w:sz="4" w:themeColor="accent6" w:themeShade="000095" w:val="single"/>
        <w:bottom w:color="416429" w:space="0" w:sz="4" w:themeColor="accent6" w:themeShade="000095" w:val="single"/>
        <w:right w:color="416429" w:space="0" w:sz="4" w:themeColor="accent6" w:themeShade="000095" w:val="single"/>
        <w:insideH w:color="416429" w:space="0" w:sz="4" w:themeColor="accent6" w:themeShade="000095" w:val="single"/>
        <w:insideV w:color="416429" w:space="0" w:sz="4" w:themeColor="accent6" w:themeShade="000095" w:val="single"/>
      </w:tblBorders>
    </w:tblPr>
    <w:tblStylePr w:type="fir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Row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fir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lastCol">
      <w:rPr>
        <w:rFonts w:ascii="Arial" w:hAnsi="Arial"/>
        <w:color w:val="f2f2f2"/>
        <w:sz w:val="22"/>
      </w:rPr>
      <w:tblPr/>
      <w:tcPr>
        <w:shd w:color="auto" w:fill="70ad47" w:themeFill="accent6" w:val="clear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color="auto" w:fill="e1efd8" w:themeFill="accent6" w:themeFillTint="000034" w:val="clear"/>
      </w:tcPr>
    </w:tblStylePr>
  </w:style>
  <w:style w:type="table" w:styleId="Bordered" w:customStyle="1">
    <w:name w:val="Bordered"/>
    <w:basedOn w:val="TableNormal"/>
    <w:uiPriority w:val="99"/>
    <w:tblPr>
      <w:tblStyleRowBandSize w:val="1"/>
      <w:tblStyleColBandSize w:val="1"/>
      <w:tblBorders>
        <w:top w:color="d9d9d9" w:space="0" w:sz="4" w:themeColor="text1" w:themeTint="000026" w:val="single"/>
        <w:left w:color="d9d9d9" w:space="0" w:sz="4" w:themeColor="text1" w:themeTint="000026" w:val="single"/>
        <w:bottom w:color="d9d9d9" w:space="0" w:sz="4" w:themeColor="text1" w:themeTint="000026" w:val="single"/>
        <w:right w:color="d9d9d9" w:space="0" w:sz="4" w:themeColor="text1" w:themeTint="000026" w:val="single"/>
        <w:insideH w:color="d9d9d9" w:space="0" w:sz="4" w:themeColor="text1" w:themeTint="000026" w:val="single"/>
        <w:insideV w:color="d9d9d9" w:space="0" w:sz="4" w:themeColor="text1" w:themeTint="000026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7f7f7f" w:space="0" w:sz="12" w:themeColor="text1" w:themeTint="000080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7f7f7f" w:space="0" w:sz="12" w:themeColor="text1" w:themeTint="000080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7f7f7f" w:space="0" w:sz="12" w:themeColor="text1" w:themeTint="000080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9d9d9" w:space="0" w:sz="4" w:themeColor="text1" w:themeTint="000026" w:val="single"/>
          <w:left w:color="d9d9d9" w:space="0" w:sz="4" w:themeColor="text1" w:themeTint="000026" w:val="single"/>
          <w:bottom w:color="d9d9d9" w:space="0" w:sz="4" w:themeColor="text1" w:themeTint="000026" w:val="single"/>
          <w:right w:color="d9d9d9" w:space="0" w:sz="4" w:themeColor="text1" w:themeTint="000026" w:val="single"/>
        </w:tcBorders>
      </w:tcPr>
    </w:tblStylePr>
  </w:style>
  <w:style w:type="table" w:styleId="Bordered-Accent1" w:customStyle="1">
    <w:name w:val="Bordered - Accent 1"/>
    <w:basedOn w:val="TableNormal"/>
    <w:uiPriority w:val="99"/>
    <w:tblPr>
      <w:tblStyleRowBandSize w:val="1"/>
      <w:tblStyleColBandSize w:val="1"/>
      <w:tblBorders>
        <w:top w:color="bcd6ee" w:space="0" w:sz="4" w:themeColor="accent1" w:themeTint="000067" w:val="single"/>
        <w:left w:color="bcd6ee" w:space="0" w:sz="4" w:themeColor="accent1" w:themeTint="000067" w:val="single"/>
        <w:bottom w:color="bcd6ee" w:space="0" w:sz="4" w:themeColor="accent1" w:themeTint="000067" w:val="single"/>
        <w:right w:color="bcd6ee" w:space="0" w:sz="4" w:themeColor="accent1" w:themeTint="000067" w:val="single"/>
        <w:insideH w:color="bcd6ee" w:space="0" w:sz="4" w:themeColor="accent1" w:themeTint="000067" w:val="single"/>
        <w:insideV w:color="bcd6ee" w:space="0" w:sz="4" w:themeColor="accent1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5b9bd5" w:space="0" w:sz="12" w:themeColor="accent1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5b9bd5" w:space="0" w:sz="12" w:themeColor="accent1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5b9bd5" w:space="0" w:sz="12" w:themeColor="accent1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cd6ee" w:space="0" w:sz="4" w:themeColor="accent1" w:themeTint="000067" w:val="single"/>
          <w:left w:color="bcd6ee" w:space="0" w:sz="4" w:themeColor="accent1" w:themeTint="000067" w:val="single"/>
          <w:bottom w:color="bcd6ee" w:space="0" w:sz="4" w:themeColor="accent1" w:themeTint="000067" w:val="single"/>
          <w:right w:color="bcd6ee" w:space="0" w:sz="4" w:themeColor="accent1" w:themeTint="000067" w:val="single"/>
        </w:tcBorders>
      </w:tcPr>
    </w:tblStylePr>
  </w:style>
  <w:style w:type="table" w:styleId="Bordered-Accent2" w:customStyle="1">
    <w:name w:val="Bordered - Accent 2"/>
    <w:basedOn w:val="TableNormal"/>
    <w:uiPriority w:val="99"/>
    <w:tblPr>
      <w:tblStyleRowBandSize w:val="1"/>
      <w:tblStyleColBandSize w:val="1"/>
      <w:tblBorders>
        <w:top w:color="f7caab" w:space="0" w:sz="4" w:themeColor="accent2" w:themeTint="000067" w:val="single"/>
        <w:left w:color="f7caab" w:space="0" w:sz="4" w:themeColor="accent2" w:themeTint="000067" w:val="single"/>
        <w:bottom w:color="f7caab" w:space="0" w:sz="4" w:themeColor="accent2" w:themeTint="000067" w:val="single"/>
        <w:right w:color="f7caab" w:space="0" w:sz="4" w:themeColor="accent2" w:themeTint="000067" w:val="single"/>
        <w:insideH w:color="f7caab" w:space="0" w:sz="4" w:themeColor="accent2" w:themeTint="000067" w:val="single"/>
        <w:insideV w:color="f7caab" w:space="0" w:sz="4" w:themeColor="accent2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4b184" w:space="0" w:sz="12" w:themeColor="accent2" w:themeTint="000097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4b184" w:space="0" w:sz="12" w:themeColor="accent2" w:themeTint="000097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4b184" w:space="0" w:sz="12" w:themeColor="accent2" w:themeTint="000097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7caab" w:space="0" w:sz="4" w:themeColor="accent2" w:themeTint="000067" w:val="single"/>
          <w:left w:color="f7caab" w:space="0" w:sz="4" w:themeColor="accent2" w:themeTint="000067" w:val="single"/>
          <w:bottom w:color="f7caab" w:space="0" w:sz="4" w:themeColor="accent2" w:themeTint="000067" w:val="single"/>
          <w:right w:color="f7caab" w:space="0" w:sz="4" w:themeColor="accent2" w:themeTint="000067" w:val="single"/>
        </w:tcBorders>
      </w:tcPr>
    </w:tblStylePr>
  </w:style>
  <w:style w:type="table" w:styleId="Bordered-Accent3" w:customStyle="1">
    <w:name w:val="Bordered - Accent 3"/>
    <w:basedOn w:val="TableNormal"/>
    <w:uiPriority w:val="99"/>
    <w:tblPr>
      <w:tblStyleRowBandSize w:val="1"/>
      <w:tblStyleColBandSize w:val="1"/>
      <w:tblBorders>
        <w:top w:color="dadada" w:space="0" w:sz="4" w:themeColor="accent3" w:themeTint="000067" w:val="single"/>
        <w:left w:color="dadada" w:space="0" w:sz="4" w:themeColor="accent3" w:themeTint="000067" w:val="single"/>
        <w:bottom w:color="dadada" w:space="0" w:sz="4" w:themeColor="accent3" w:themeTint="000067" w:val="single"/>
        <w:right w:color="dadada" w:space="0" w:sz="4" w:themeColor="accent3" w:themeTint="000067" w:val="single"/>
        <w:insideH w:color="dadada" w:space="0" w:sz="4" w:themeColor="accent3" w:themeTint="000067" w:val="single"/>
        <w:insideV w:color="dadada" w:space="0" w:sz="4" w:themeColor="accent3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c9c9c9" w:space="0" w:sz="12" w:themeColor="accent3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c9c9c9" w:space="0" w:sz="12" w:themeColor="accent3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c9c9c9" w:space="0" w:sz="12" w:themeColor="accent3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dadada" w:space="0" w:sz="4" w:themeColor="accent3" w:themeTint="000067" w:val="single"/>
          <w:left w:color="dadada" w:space="0" w:sz="4" w:themeColor="accent3" w:themeTint="000067" w:val="single"/>
          <w:bottom w:color="dadada" w:space="0" w:sz="4" w:themeColor="accent3" w:themeTint="000067" w:val="single"/>
          <w:right w:color="dadada" w:space="0" w:sz="4" w:themeColor="accent3" w:themeTint="000067" w:val="single"/>
        </w:tcBorders>
      </w:tcPr>
    </w:tblStylePr>
  </w:style>
  <w:style w:type="table" w:styleId="Bordered-Accent4" w:customStyle="1">
    <w:name w:val="Bordered - Accent 4"/>
    <w:basedOn w:val="TableNormal"/>
    <w:uiPriority w:val="99"/>
    <w:tblPr>
      <w:tblStyleRowBandSize w:val="1"/>
      <w:tblStyleColBandSize w:val="1"/>
      <w:tblBorders>
        <w:top w:color="ffe598" w:space="0" w:sz="4" w:themeColor="accent4" w:themeTint="000067" w:val="single"/>
        <w:left w:color="ffe598" w:space="0" w:sz="4" w:themeColor="accent4" w:themeTint="000067" w:val="single"/>
        <w:bottom w:color="ffe598" w:space="0" w:sz="4" w:themeColor="accent4" w:themeTint="000067" w:val="single"/>
        <w:right w:color="ffe598" w:space="0" w:sz="4" w:themeColor="accent4" w:themeTint="000067" w:val="single"/>
        <w:insideH w:color="ffe598" w:space="0" w:sz="4" w:themeColor="accent4" w:themeTint="000067" w:val="single"/>
        <w:insideV w:color="ffe598" w:space="0" w:sz="4" w:themeColor="accent4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ffd865" w:space="0" w:sz="12" w:themeColor="accent4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ffd865" w:space="0" w:sz="12" w:themeColor="accent4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ffd865" w:space="0" w:sz="12" w:themeColor="accent4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ffe598" w:space="0" w:sz="4" w:themeColor="accent4" w:themeTint="000067" w:val="single"/>
          <w:left w:color="ffe598" w:space="0" w:sz="4" w:themeColor="accent4" w:themeTint="000067" w:val="single"/>
          <w:bottom w:color="ffe598" w:space="0" w:sz="4" w:themeColor="accent4" w:themeTint="000067" w:val="single"/>
          <w:right w:color="ffe598" w:space="0" w:sz="4" w:themeColor="accent4" w:themeTint="000067" w:val="single"/>
        </w:tcBorders>
      </w:tcPr>
    </w:tblStylePr>
  </w:style>
  <w:style w:type="table" w:styleId="Bordered-Accent5" w:customStyle="1">
    <w:name w:val="Bordered - Accent 5"/>
    <w:basedOn w:val="TableNormal"/>
    <w:uiPriority w:val="99"/>
    <w:tblPr>
      <w:tblStyleRowBandSize w:val="1"/>
      <w:tblStyleColBandSize w:val="1"/>
      <w:tblBorders>
        <w:top w:color="b3c5e7" w:space="0" w:sz="4" w:themeColor="accent5" w:themeTint="000067" w:val="single"/>
        <w:left w:color="b3c5e7" w:space="0" w:sz="4" w:themeColor="accent5" w:themeTint="000067" w:val="single"/>
        <w:bottom w:color="b3c5e7" w:space="0" w:sz="4" w:themeColor="accent5" w:themeTint="000067" w:val="single"/>
        <w:right w:color="b3c5e7" w:space="0" w:sz="4" w:themeColor="accent5" w:themeTint="000067" w:val="single"/>
        <w:insideH w:color="b3c5e7" w:space="0" w:sz="4" w:themeColor="accent5" w:themeTint="000067" w:val="single"/>
        <w:insideV w:color="b3c5e7" w:space="0" w:sz="4" w:themeColor="accent5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8da9db" w:space="0" w:sz="12" w:themeColor="accent5" w:themeTint="00009A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8da9db" w:space="0" w:sz="12" w:themeColor="accent5" w:themeTint="00009A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8da9db" w:space="0" w:sz="12" w:themeColor="accent5" w:themeTint="00009A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b3c5e7" w:space="0" w:sz="4" w:themeColor="accent5" w:themeTint="000067" w:val="single"/>
          <w:left w:color="b3c5e7" w:space="0" w:sz="4" w:themeColor="accent5" w:themeTint="000067" w:val="single"/>
          <w:bottom w:color="b3c5e7" w:space="0" w:sz="4" w:themeColor="accent5" w:themeTint="000067" w:val="single"/>
          <w:right w:color="b3c5e7" w:space="0" w:sz="4" w:themeColor="accent5" w:themeTint="000067" w:val="single"/>
        </w:tcBorders>
      </w:tcPr>
    </w:tblStylePr>
  </w:style>
  <w:style w:type="table" w:styleId="Bordered-Accent6" w:customStyle="1">
    <w:name w:val="Bordered - Accent 6"/>
    <w:basedOn w:val="TableNormal"/>
    <w:uiPriority w:val="99"/>
    <w:tblPr>
      <w:tblStyleRowBandSize w:val="1"/>
      <w:tblStyleColBandSize w:val="1"/>
      <w:tblBorders>
        <w:top w:color="c4dfb2" w:space="0" w:sz="4" w:themeColor="accent6" w:themeTint="000067" w:val="single"/>
        <w:left w:color="c4dfb2" w:space="0" w:sz="4" w:themeColor="accent6" w:themeTint="000067" w:val="single"/>
        <w:bottom w:color="c4dfb2" w:space="0" w:sz="4" w:themeColor="accent6" w:themeTint="000067" w:val="single"/>
        <w:right w:color="c4dfb2" w:space="0" w:sz="4" w:themeColor="accent6" w:themeTint="000067" w:val="single"/>
        <w:insideH w:color="c4dfb2" w:space="0" w:sz="4" w:themeColor="accent6" w:themeTint="000067" w:val="single"/>
        <w:insideV w:color="c4dfb2" w:space="0" w:sz="4" w:themeColor="accent6" w:themeTint="000067" w:val="singl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color="a9d08e" w:space="0" w:sz="12" w:themeColor="accent6" w:themeTint="000098" w:val="singl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color="a9d08e" w:space="0" w:sz="12" w:themeColor="accent6" w:themeTint="000098" w:val="singl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color="a9d08e" w:space="0" w:sz="12" w:themeColor="accent6" w:themeTint="000098" w:val="singl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color="c4dfb2" w:space="0" w:sz="4" w:themeColor="accent6" w:themeTint="000067" w:val="single"/>
          <w:left w:color="c4dfb2" w:space="0" w:sz="4" w:themeColor="accent6" w:themeTint="000067" w:val="single"/>
          <w:bottom w:color="c4dfb2" w:space="0" w:sz="4" w:themeColor="accent6" w:themeTint="000067" w:val="single"/>
          <w:right w:color="c4dfb2" w:space="0" w:sz="4" w:themeColor="accent6" w:themeTint="000067" w:val="single"/>
        </w:tcBorders>
      </w:tcPr>
    </w:tblStylePr>
  </w:style>
  <w:style w:type="character" w:styleId="Hyperlink">
    <w:name w:val="Hyperlink"/>
    <w:uiPriority w:val="99"/>
    <w:unhideWhenUsed w:val="1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1"/>
    <w:uiPriority w:val="99"/>
    <w:semiHidden w:val="1"/>
    <w:unhideWhenUsed w:val="1"/>
    <w:pPr>
      <w:spacing w:after="40"/>
    </w:pPr>
    <w:rPr>
      <w:sz w:val="18"/>
    </w:rPr>
  </w:style>
  <w:style w:type="character" w:styleId="FootnoteTextChar1" w:customStyle="1">
    <w:name w:val="Footnote Text Char1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 w:val="1"/>
    <w:rPr>
      <w:vertAlign w:val="superscript"/>
    </w:rPr>
  </w:style>
  <w:style w:type="paragraph" w:styleId="TOC1">
    <w:name w:val="toc 1"/>
    <w:basedOn w:val="Normal"/>
    <w:next w:val="Normal"/>
    <w:uiPriority w:val="39"/>
    <w:unhideWhenUsed w:val="1"/>
    <w:pPr>
      <w:spacing w:after="57"/>
    </w:pPr>
  </w:style>
  <w:style w:type="paragraph" w:styleId="TOC2">
    <w:name w:val="toc 2"/>
    <w:basedOn w:val="Normal"/>
    <w:next w:val="Normal"/>
    <w:uiPriority w:val="39"/>
    <w:unhideWhenUsed w:val="1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 w:val="1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 w:val="1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 w:val="1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 w:val="1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 w:val="1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 w:val="1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 w:val="1"/>
    <w:pPr>
      <w:spacing w:after="57"/>
      <w:ind w:left="2268"/>
    </w:pPr>
  </w:style>
  <w:style w:type="paragraph" w:styleId="TOCHeading">
    <w:name w:val="TOC Heading"/>
    <w:uiPriority w:val="39"/>
    <w:unhideWhenUsed w:val="1"/>
  </w:style>
  <w:style w:type="paragraph" w:styleId="H1Title" w:customStyle="1">
    <w:name w:val="H1 Title"/>
    <w:basedOn w:val="Normal"/>
    <w:qFormat w:val="1"/>
    <w:rPr>
      <w:rFonts w:ascii="Avenir Black" w:cs="Arial" w:hAnsi="Avenir Black"/>
      <w:b w:val="1"/>
      <w:bCs w:val="1"/>
      <w:color w:val="5b9bd5" w:themeColor="accent1"/>
      <w:sz w:val="24"/>
      <w:lang w:val="en-US"/>
    </w:rPr>
  </w:style>
  <w:style w:type="paragraph" w:styleId="H2Title" w:customStyle="1">
    <w:name w:val="H2 Title"/>
    <w:basedOn w:val="H1Title"/>
    <w:qFormat w:val="1"/>
    <w:pPr>
      <w:spacing w:line="360" w:lineRule="auto"/>
    </w:pPr>
    <w:rPr>
      <w:rFonts w:ascii="Avenir Book" w:hAnsi="Avenir Book"/>
      <w:bCs w:val="0"/>
      <w:color w:val="024ea2"/>
    </w:rPr>
  </w:style>
  <w:style w:type="paragraph" w:styleId="H2Subtitle" w:customStyle="1">
    <w:name w:val="H2 Subtitle"/>
    <w:basedOn w:val="Normal"/>
    <w:qFormat w:val="1"/>
    <w:pPr>
      <w:spacing w:line="360" w:lineRule="auto"/>
    </w:pPr>
    <w:rPr>
      <w:rFonts w:cs="Arial"/>
      <w:bCs w:val="1"/>
      <w:color w:val="000000" w:themeColor="text1"/>
      <w:sz w:val="18"/>
      <w:lang w:val="en-US"/>
    </w:rPr>
  </w:style>
  <w:style w:type="paragraph" w:styleId="H3Title" w:customStyle="1">
    <w:name w:val="H3 Title"/>
    <w:basedOn w:val="Normal"/>
    <w:qFormat w:val="1"/>
    <w:pPr>
      <w:spacing w:before="240" w:line="360" w:lineRule="auto"/>
    </w:pPr>
    <w:rPr>
      <w:rFonts w:cs="Arial"/>
      <w:b w:val="1"/>
      <w:bCs w:val="1"/>
      <w:color w:val="024ea2"/>
      <w:lang w:val="en-US"/>
    </w:rPr>
  </w:style>
  <w:style w:type="paragraph" w:styleId="Bulletlist" w:customStyle="1">
    <w:name w:val="Bullet list"/>
    <w:basedOn w:val="Normal"/>
    <w:qFormat w:val="1"/>
    <w:pPr>
      <w:ind w:left="567"/>
    </w:pPr>
    <w:rPr>
      <w:lang w:val="en-AU"/>
    </w:rPr>
  </w:style>
  <w:style w:type="paragraph" w:styleId="Revision">
    <w:name w:val="Revision"/>
    <w:hidden w:val="1"/>
    <w:uiPriority w:val="99"/>
    <w:semiHidden w:val="1"/>
    <w:rPr>
      <w:rFonts w:ascii="Avenir Book" w:hAnsi="Avenir Book"/>
      <w:color w:val="3c3f42"/>
      <w:sz w:val="15"/>
    </w:rPr>
  </w:style>
  <w:style w:type="paragraph" w:styleId="Header">
    <w:name w:val="header"/>
    <w:basedOn w:val="Normal"/>
    <w:link w:val="HeaderChar1"/>
    <w:uiPriority w:val="99"/>
    <w:unhideWhenUsed w:val="1"/>
    <w:pPr>
      <w:tabs>
        <w:tab w:val="center" w:pos="4536"/>
        <w:tab w:val="right" w:pos="9072"/>
      </w:tabs>
    </w:pPr>
  </w:style>
  <w:style w:type="character" w:styleId="HeaderChar1" w:customStyle="1">
    <w:name w:val="Header Char1"/>
    <w:basedOn w:val="DefaultParagraphFont"/>
    <w:link w:val="Header"/>
    <w:uiPriority w:val="99"/>
    <w:rPr>
      <w:rFonts w:ascii="Avenir Book" w:hAnsi="Avenir Book"/>
      <w:color w:val="3c3f42"/>
      <w:sz w:val="15"/>
    </w:rPr>
  </w:style>
  <w:style w:type="paragraph" w:styleId="Footer">
    <w:name w:val="footer"/>
    <w:basedOn w:val="Normal"/>
    <w:link w:val="FooterChar1"/>
    <w:uiPriority w:val="99"/>
    <w:unhideWhenUsed w:val="1"/>
    <w:pPr>
      <w:tabs>
        <w:tab w:val="center" w:pos="4680"/>
        <w:tab w:val="right" w:pos="9360"/>
      </w:tabs>
    </w:pPr>
  </w:style>
  <w:style w:type="character" w:styleId="FooterChar1" w:customStyle="1">
    <w:name w:val="Footer Char1"/>
    <w:basedOn w:val="DefaultParagraphFont"/>
    <w:link w:val="Footer"/>
    <w:uiPriority w:val="99"/>
    <w:rPr>
      <w:rFonts w:ascii="Avenir Book" w:hAnsi="Avenir Book"/>
      <w:color w:val="3c3f42"/>
      <w:sz w:val="15"/>
    </w:rPr>
  </w:style>
  <w:style w:type="character" w:styleId="SubtitleChar1" w:customStyle="1">
    <w:name w:val="Subtitle Char1"/>
    <w:basedOn w:val="DefaultParagraphFont"/>
    <w:link w:val="Subtitle"/>
    <w:uiPriority w:val="11"/>
    <w:rPr>
      <w:rFonts w:eastAsia="Calibri"/>
      <w:color w:val="5a5a5a" w:themeColor="text1" w:themeTint="0000A5"/>
      <w:spacing w:val="15"/>
      <w:sz w:val="22"/>
      <w:szCs w:val="22"/>
    </w:rPr>
  </w:style>
  <w:style w:type="character" w:styleId="TitleChar1" w:customStyle="1">
    <w:name w:val="Title Char1"/>
    <w:basedOn w:val="DefaultParagraphFont"/>
    <w:link w:val="Title"/>
    <w:uiPriority w:val="10"/>
    <w:rPr>
      <w:rFonts w:ascii="Calibri Light" w:cs="Calibri Light" w:eastAsia="Calibri Light" w:hAnsi="Calibri Light"/>
      <w:spacing w:val="-10"/>
      <w:sz w:val="56"/>
      <w:szCs w:val="56"/>
    </w:rPr>
  </w:style>
  <w:style w:type="paragraph" w:styleId="ListParagraph">
    <w:name w:val="List Paragraph"/>
    <w:basedOn w:val="Normal"/>
    <w:uiPriority w:val="34"/>
    <w:pPr>
      <w:ind w:left="720"/>
      <w:contextualSpacing w:val="1"/>
    </w:pPr>
  </w:style>
  <w:style w:type="paragraph" w:styleId="Subtitle">
    <w:name w:val="Subtitle"/>
    <w:basedOn w:val="Normal"/>
    <w:next w:val="Normal"/>
    <w:pPr>
      <w:spacing w:after="160" w:lineRule="auto"/>
    </w:pPr>
    <w:rPr>
      <w:rFonts w:ascii="Calibri" w:cs="Calibri" w:eastAsia="Calibri" w:hAnsi="Calibri"/>
      <w:color w:val="5a5a5a"/>
      <w:sz w:val="22"/>
      <w:szCs w:val="22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2.deloitte.com/us/en/insights/industry/financial-services/core-systems-modernization-for-insurance-companies.html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QXkxlvCUlAI5fmE0moGKeXI/4A==">CgMxLjA4AGogChRzdWdnZXN0LmNoOWViNm1lYnAxeRIIQXZhIE1hY2tqIAoUc3VnZ2VzdC4zeWlpZjl6YnlicnMSCEF2YSBNYWNraiAKFHN1Z2dlc3QubHhtMGZ3dDVicTVnEghBdmEgTWFja2ogChRzdWdnZXN0Ljk4b2pod21rdGJnaRIIQXZhIE1hY2tqIAoUc3VnZ2VzdC54dmdqZmR1MnRjYnoSCEF2YSBNYWNraiAKFHN1Z2dlc3Qub3V4bGs5OTJxcnMwEghBdmEgTWFja2ogChRzdWdnZXN0LmVsOGkxOXI3ZnAxbBIIQXZhIE1hY2tyITFFQ1hZLTZmbGQ2SjQ2V0tRR3ZjenBsMlBjWDdJU1I5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2023-07-28T14:22:00Z</dcterms:created>
  <dc:creator>gu95zev</dc:creator>
</cp:coreProperties>
</file>