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5b9bd5"/>
          <w:sz w:val="24"/>
          <w:szCs w:val="24"/>
          <w:rtl w:val="0"/>
        </w:rPr>
        <w:t xml:space="preserve">FLARE</w:t>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36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sz w:val="18"/>
          <w:szCs w:val="18"/>
          <w:rtl w:val="0"/>
        </w:rPr>
        <w:t xml:space="preserve">DON’T LET YOUR LINE GO COLD!</w:t>
      </w: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Driven by AI, robotics, and industrial IoT, 60% of manufacturers are moving toward operating more than two fully lights-out processes, and the global dark factories market is expanding at 8.7% annually toward a 194B USD valuation [495, 598]. In this new setup, production runs with minimal human presence, and the operator’s function has narrowed to resolving conditions where automation fails [599]. However, this operational shift is hindered by outdated models of human intervention that rely on fixed local maintenance shifts from the legacy manufacturing era [599].</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This mismatch accelerates an ongoing skills gap. The US manufacturing industry alone faces up to 1.9M unfilled positions by 2033, as technical training cannot keep up with the complexity of modern industrial equipment [90]. This skills gap is driving both a productivity crisis and rising costs. Downtime recovery now averages 81 minutes per incident, 65% longer than five years ago, partly because plants lost many experienced technicians after the pandemic [552]</w:t>
      </w:r>
      <w:r w:rsidDel="00000000" w:rsidR="00000000" w:rsidRPr="00000000">
        <w:rPr>
          <w:rFonts w:ascii="Avenir" w:cs="Avenir" w:eastAsia="Avenir" w:hAnsi="Avenir"/>
          <w:b w:val="1"/>
          <w:bCs w:val="1"/>
          <w:color w:val="3c3f42"/>
          <w:sz w:val="15"/>
          <w:szCs w:val="15"/>
          <w:rtl w:val="0"/>
        </w:rPr>
        <w:t xml:space="preserve"> For a large facility, the annual cost of unplanned downtime averaged 253M USD in 2024 [552]. .</w:t>
      </w:r>
      <w:r w:rsidDel="00000000" w:rsidR="00000000" w:rsidRPr="00000000">
        <w:rPr>
          <w:rtl w:val="0"/>
        </w:rPr>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The pressure for change comes from both sides. The vast majority of plant managers prefer to pay for maintenance outcomes rather than fixed contracts [600], and</w:t>
      </w:r>
      <w:r w:rsidDel="00000000" w:rsidR="00000000" w:rsidRPr="00000000">
        <w:rPr>
          <w:rFonts w:ascii="Avenir" w:cs="Avenir" w:eastAsia="Avenir" w:hAnsi="Avenir"/>
          <w:b w:val="1"/>
          <w:bCs w:val="1"/>
          <w:color w:val="3c3f42"/>
          <w:sz w:val="15"/>
          <w:szCs w:val="15"/>
          <w:rtl w:val="0"/>
        </w:rPr>
        <w:t xml:space="preserve"> 68% of manufacturing leaders identify flexible scheduling as one of the most impactful factors for frontline worker retention [601].</w:t>
      </w:r>
      <w:r w:rsidDel="00000000" w:rsidR="00000000" w:rsidRPr="00000000">
        <w:rPr>
          <w:rFonts w:ascii="Avenir" w:cs="Avenir" w:eastAsia="Avenir" w:hAnsi="Avenir"/>
          <w:b w:val="1"/>
          <w:bCs w:val="1"/>
          <w:color w:val="3c3f42"/>
          <w:sz w:val="15"/>
          <w:szCs w:val="15"/>
          <w:rtl w:val="0"/>
        </w:rPr>
        <w:t xml:space="preserve"> The problem is not a shortage of automation. It is a systemic failure to place the right expertise at the right fault at the right moment.</w:t>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Medicine already dealt with this issue. Telesurgery enables robotic procedures performed across distances of over 5,000 km [602]. Industry is slowly adopting the same solution. Academic research and early deployments demonstrate that remote expert intervention is technically deliverable for industrial fault resolution [599, 603]. </w:t>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Flare is a hybrid on-demand platform built on that promise. Fault events route automatically to a global pool of verified teleoperators and certified field technicians, matched in real time by fault type and machine-specific credentials. Factory IP is protected by isolated access layers that expose only what each operator needs to know to resolve the specific fault in front of them. On-site dispatches arrive provisioned with diagnostics, required tooling, and credentials, so resolution begins before the first tool is picked up. Because Flare operates at the software interface layer common to OEM-standardized machines, expertise becomes a global rather than a local resource.</w:t>
      </w:r>
    </w:p>
    <w:p w:rsidR="00000000" w:rsidDel="00000000" w:rsidP="00000000" w:rsidRDefault="00000000" w:rsidRPr="00000000" w14:paraId="0000000D">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3c3f42"/>
          <w:sz w:val="15"/>
          <w:szCs w:val="15"/>
          <w:rtl w:val="0"/>
        </w:rPr>
        <w:br w:type="textWrapping"/>
      </w:r>
      <w:r w:rsidDel="00000000" w:rsidR="00000000" w:rsidRPr="00000000">
        <w:rPr>
          <w:rFonts w:ascii="Avenir" w:cs="Avenir" w:eastAsia="Avenir" w:hAnsi="Avenir"/>
          <w:b w:val="1"/>
          <w:bCs w:val="1"/>
          <w:color w:val="5b9bd5"/>
          <w:sz w:val="24"/>
          <w:szCs w:val="24"/>
          <w:rtl w:val="0"/>
        </w:rPr>
        <w:t xml:space="preserve">Problem</w:t>
      </w:r>
    </w:p>
    <w:p w:rsidR="00000000" w:rsidDel="00000000" w:rsidP="00000000" w:rsidRDefault="00000000" w:rsidRPr="00000000" w14:paraId="0000000E">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0F">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Unplanned downtime costs the world’s 500 largest manufacturers 1.4T USD annually, equivalent to 11% of their revenues, with automotive losses reaching 2.3M USD per idle hour, while recovery has surged to 81 minutes [552].</w:t>
      </w:r>
      <w:r w:rsidDel="00000000" w:rsidR="00000000" w:rsidRPr="00000000">
        <w:rPr>
          <w:rtl w:val="0"/>
        </w:rPr>
      </w:r>
    </w:p>
    <w:p w:rsidR="00000000" w:rsidDel="00000000" w:rsidP="00000000" w:rsidRDefault="00000000" w:rsidRPr="00000000" w14:paraId="00000010">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The cognitive complexity of modern industrial equipment has far surpassed the capabilities of the generalist on-site workforce, leading to critical delays and high error rates during knowledge-dense maintenance [604].</w:t>
      </w:r>
    </w:p>
    <w:p w:rsidR="00000000" w:rsidDel="00000000" w:rsidP="00000000" w:rsidRDefault="00000000" w:rsidRPr="00000000" w14:paraId="00000011">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u w:val="none"/>
        </w:rPr>
      </w:pPr>
      <w:r w:rsidDel="00000000" w:rsidR="00000000" w:rsidRPr="00000000">
        <w:rPr>
          <w:rFonts w:ascii="Avenir" w:cs="Avenir" w:eastAsia="Avenir" w:hAnsi="Avenir"/>
          <w:b w:val="1"/>
          <w:bCs w:val="1"/>
          <w:color w:val="3c3f42"/>
          <w:sz w:val="15"/>
          <w:szCs w:val="15"/>
          <w:rtl w:val="0"/>
        </w:rPr>
        <w:t xml:space="preserve">Despite advances in automation, research confirms that human judgment remains critical for resolving rare, unpredictable failures. Adding context, intuition, and accountability that AI systems alone cannot provide, making human-in-the-loop essential for both safety and efficiency [605]. </w:t>
      </w:r>
    </w:p>
    <w:p w:rsidR="00000000" w:rsidDel="00000000" w:rsidP="00000000" w:rsidRDefault="00000000" w:rsidRPr="00000000" w14:paraId="00000012">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To provide this fallback, operators are bound to fixed local shifts to handle rare exceptions, a highly inefficient </w:t>
      </w:r>
      <w:r w:rsidDel="00000000" w:rsidR="00000000" w:rsidRPr="00000000">
        <w:rPr>
          <w:rFonts w:ascii="Avenir" w:cs="Avenir" w:eastAsia="Avenir" w:hAnsi="Avenir"/>
          <w:b w:val="1"/>
          <w:bCs w:val="1"/>
          <w:color w:val="3c3f42"/>
          <w:sz w:val="15"/>
          <w:szCs w:val="15"/>
          <w:rtl w:val="0"/>
        </w:rPr>
        <w:t xml:space="preserve">model where wrench time averages just 28%, leaving nearly three-quarters of capacity unutilized [553]. </w:t>
      </w:r>
      <w:r w:rsidDel="00000000" w:rsidR="00000000" w:rsidRPr="00000000">
        <w:rPr>
          <w:rtl w:val="0"/>
        </w:rPr>
      </w:r>
    </w:p>
    <w:p w:rsidR="00000000" w:rsidDel="00000000" w:rsidP="00000000" w:rsidRDefault="00000000" w:rsidRPr="00000000" w14:paraId="00000013">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1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shd w:fill="cccccc" w:val="clear"/>
        </w:rPr>
      </w:pPr>
      <w:r w:rsidDel="00000000" w:rsidR="00000000" w:rsidRPr="00000000">
        <w:rPr>
          <w:rtl w:val="0"/>
        </w:rPr>
      </w:r>
    </w:p>
    <w:p w:rsidR="00000000" w:rsidDel="00000000" w:rsidP="00000000" w:rsidRDefault="00000000" w:rsidRPr="00000000" w14:paraId="0000001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i w:val="1"/>
          <w:iCs w:val="1"/>
          <w:color w:val="3c3f42"/>
          <w:sz w:val="15"/>
          <w:szCs w:val="15"/>
        </w:rPr>
      </w:pPr>
      <w:r w:rsidDel="00000000" w:rsidR="00000000" w:rsidRPr="00000000">
        <w:rPr>
          <w:rFonts w:ascii="Avenir" w:cs="Avenir" w:eastAsia="Avenir" w:hAnsi="Avenir"/>
          <w:b w:val="1"/>
          <w:bCs w:val="1"/>
          <w:i w:val="1"/>
          <w:iCs w:val="1"/>
          <w:color w:val="3c3f42"/>
          <w:sz w:val="15"/>
          <w:szCs w:val="15"/>
          <w:shd w:fill="d1d2d3" w:val="clear"/>
          <w:rtl w:val="0"/>
        </w:rPr>
        <w:t xml:space="preserve">The factory floor does not need more full-time guards. It needs the right expert, at the right moment, from anywhere.</w:t>
      </w:r>
      <w:r w:rsidDel="00000000" w:rsidR="00000000" w:rsidRPr="00000000">
        <w:rPr>
          <w:rtl w:val="0"/>
        </w:rPr>
      </w:r>
    </w:p>
    <w:p w:rsidR="00000000" w:rsidDel="00000000" w:rsidP="00000000" w:rsidRDefault="00000000" w:rsidRPr="00000000" w14:paraId="00000016">
      <w:pPr>
        <w:widowControl w:val="0"/>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1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Solution</w:t>
      </w:r>
    </w:p>
    <w:p w:rsidR="00000000" w:rsidDel="00000000" w:rsidP="00000000" w:rsidRDefault="00000000" w:rsidRPr="00000000" w14:paraId="0000001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19">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Flare is a hybrid on-demand maintenance platform that integrates with existing fault-detection systems to automate responses, requiring no new hardware or workflow changes.</w:t>
      </w:r>
    </w:p>
    <w:p w:rsidR="00000000" w:rsidDel="00000000" w:rsidP="00000000" w:rsidRDefault="00000000" w:rsidRPr="00000000" w14:paraId="0000001A">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When a system encounters an edge case, Flare instantly routes the issue to a global pool of certified teleoperators who resolve the fault remotely using isolated system logs and restricted camera feeds to protect the factory’s IP.</w:t>
      </w:r>
    </w:p>
    <w:p w:rsidR="00000000" w:rsidDel="00000000" w:rsidP="00000000" w:rsidRDefault="00000000" w:rsidRPr="00000000" w14:paraId="0000001B">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If physical intervention is required, the system automatically dispatches the nearest gig-technician whose technical certifications match the machine’s complexity.</w:t>
      </w:r>
    </w:p>
    <w:p w:rsidR="00000000" w:rsidDel="00000000" w:rsidP="00000000" w:rsidRDefault="00000000" w:rsidRPr="00000000" w14:paraId="0000001C">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To minimize on-site delays, these dispatched physical workers receive automated pre-arrival briefings containing the exact fault diagnosis, required tools, and facility access credentials.</w:t>
      </w:r>
    </w:p>
    <w:p w:rsidR="00000000" w:rsidDel="00000000" w:rsidP="00000000" w:rsidRDefault="00000000" w:rsidRPr="00000000" w14:paraId="0000001D">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Every remote and physical resolution is recorded and integrated into the system, continuously improving dispatch speed and diagnostic accuracy, while also providing information to the OEMs.</w:t>
      </w:r>
    </w:p>
    <w:p w:rsidR="00000000" w:rsidDel="00000000" w:rsidP="00000000" w:rsidRDefault="00000000" w:rsidRPr="00000000" w14:paraId="0000001E">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1F">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20">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rPr>
      </w:pPr>
      <w:r w:rsidDel="00000000" w:rsidR="00000000" w:rsidRPr="00000000">
        <w:rPr>
          <w:rFonts w:ascii="Avenir" w:cs="Avenir" w:eastAsia="Avenir" w:hAnsi="Avenir"/>
          <w:b w:val="1"/>
          <w:bCs w:val="1"/>
          <w:i w:val="1"/>
          <w:iCs w:val="1"/>
          <w:color w:val="3c3f42"/>
          <w:sz w:val="15"/>
          <w:szCs w:val="15"/>
          <w:shd w:fill="cccccc" w:val="clear"/>
          <w:rtl w:val="0"/>
        </w:rPr>
        <w:t xml:space="preserve">When machines fail, Flare sends the signal, activating an on-demand network of remote and local experts to fix faults and restore uptime.</w:t>
      </w:r>
      <w:r w:rsidDel="00000000" w:rsidR="00000000" w:rsidRPr="00000000">
        <w:rPr>
          <w:rtl w:val="0"/>
        </w:rPr>
      </w:r>
    </w:p>
    <w:p w:rsidR="00000000" w:rsidDel="00000000" w:rsidP="00000000" w:rsidRDefault="00000000" w:rsidRPr="00000000" w14:paraId="0000002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rPr>
      </w:pPr>
      <w:r w:rsidDel="00000000" w:rsidR="00000000" w:rsidRPr="00000000">
        <w:rPr>
          <w:rtl w:val="0"/>
        </w:rPr>
      </w:r>
    </w:p>
    <w:p w:rsidR="00000000" w:rsidDel="00000000" w:rsidP="00000000" w:rsidRDefault="00000000" w:rsidRPr="00000000" w14:paraId="0000002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Market Drivers</w:t>
      </w:r>
    </w:p>
    <w:p w:rsidR="00000000" w:rsidDel="00000000" w:rsidP="00000000" w:rsidRDefault="00000000" w:rsidRPr="00000000" w14:paraId="0000002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24">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Unplanned downtime is costly enough to force action, with Siemens estimating average annual losses of 253M USD per large plant [552].</w:t>
      </w:r>
    </w:p>
    <w:p w:rsidR="00000000" w:rsidDel="00000000" w:rsidP="00000000" w:rsidRDefault="00000000" w:rsidRPr="00000000" w14:paraId="00000025">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Operational labor shortages are creating severe industrial bottlenecks, with the 2024 European Employment Services (</w:t>
      </w:r>
      <w:r w:rsidDel="00000000" w:rsidR="00000000" w:rsidRPr="00000000">
        <w:rPr>
          <w:rFonts w:ascii="Avenir" w:cs="Avenir" w:eastAsia="Avenir" w:hAnsi="Avenir"/>
          <w:b w:val="1"/>
          <w:bCs w:val="1"/>
          <w:color w:val="3c3f42"/>
          <w:sz w:val="15"/>
          <w:szCs w:val="15"/>
          <w:rtl w:val="0"/>
        </w:rPr>
        <w:t xml:space="preserve">EURES</w:t>
      </w:r>
      <w:r w:rsidDel="00000000" w:rsidR="00000000" w:rsidRPr="00000000">
        <w:rPr>
          <w:rFonts w:ascii="Avenir" w:cs="Avenir" w:eastAsia="Avenir" w:hAnsi="Avenir"/>
          <w:b w:val="1"/>
          <w:bCs w:val="1"/>
          <w:color w:val="3c3f42"/>
          <w:sz w:val="15"/>
          <w:szCs w:val="15"/>
          <w:rtl w:val="0"/>
        </w:rPr>
        <w:t>) data ranking plant and machine operators as the second-highest deficit, behind craft trades, with 8.2 identified shortages per unique occupation in that category [606].</w:t>
      </w:r>
    </w:p>
    <w:p w:rsidR="00000000" w:rsidDel="00000000" w:rsidP="00000000" w:rsidRDefault="00000000" w:rsidRPr="00000000" w14:paraId="00000026">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Mixed-fleet operations are becoming more realistic as interoperability matures, and VDA 5050 Version 3.0.0 was published in March 2026 as the latest open cross-vendor standard for fleet-to-mobile-robot communication [607].</w:t>
      </w:r>
      <w:r w:rsidDel="00000000" w:rsidR="00000000" w:rsidRPr="00000000">
        <w:rPr>
          <w:rtl w:val="0"/>
        </w:rPr>
      </w:r>
    </w:p>
    <w:p w:rsidR="00000000" w:rsidDel="00000000" w:rsidP="00000000" w:rsidRDefault="00000000" w:rsidRPr="00000000" w14:paraId="00000027">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Manufacturers face a critical need to balance EU AI Act human oversight requirements with the labor-saving ROI of their robotics [608].</w:t>
      </w:r>
      <w:r w:rsidDel="00000000" w:rsidR="00000000" w:rsidRPr="00000000">
        <w:rPr>
          <w:rtl w:val="0"/>
        </w:rPr>
      </w:r>
    </w:p>
    <w:p w:rsidR="00000000" w:rsidDel="00000000" w:rsidP="00000000" w:rsidRDefault="00000000" w:rsidRPr="00000000" w14:paraId="00000028">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29">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2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i w:val="1"/>
          <w:iCs w:val="1"/>
          <w:color w:val="3c3f42"/>
          <w:sz w:val="15"/>
          <w:szCs w:val="15"/>
          <w:shd w:fill="cccccc" w:val="clear"/>
          <w:rtl w:val="0"/>
        </w:rPr>
        <w:t xml:space="preserve">Flare enables robotic companies to sell uptime guarantees through a unified control and recovery platform.</w:t>
      </w:r>
      <w:r w:rsidDel="00000000" w:rsidR="00000000" w:rsidRPr="00000000">
        <w:rPr>
          <w:rtl w:val="0"/>
        </w:rPr>
      </w:r>
    </w:p>
    <w:p w:rsidR="00000000" w:rsidDel="00000000" w:rsidP="00000000" w:rsidRDefault="00000000" w:rsidRPr="00000000" w14:paraId="0000002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2C">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5b9bd5"/>
          <w:sz w:val="24"/>
          <w:szCs w:val="24"/>
          <w:rtl w:val="0"/>
        </w:rPr>
        <w:t xml:space="preserve">Competitors</w:t>
      </w:r>
      <w:r w:rsidDel="00000000" w:rsidR="00000000" w:rsidRPr="00000000">
        <w:rPr>
          <w:rtl w:val="0"/>
        </w:rPr>
      </w:r>
    </w:p>
    <w:p w:rsidR="00000000" w:rsidDel="00000000" w:rsidP="00000000" w:rsidRDefault="00000000" w:rsidRPr="00000000" w14:paraId="0000002D">
      <w:pPr>
        <w:numPr>
          <w:ilvl w:val="0"/>
          <w:numId w:val="3"/>
        </w:numPr>
        <w:pBdr>
          <w:top w:color="000000" w:space="0" w:sz="0" w:val="none"/>
          <w:left w:color="000000" w:space="0" w:sz="0" w:val="none"/>
          <w:bottom w:color="000000" w:space="0" w:sz="0" w:val="none"/>
          <w:right w:color="000000" w:space="0" w:sz="0" w:val="none"/>
          <w:between w:color="000000" w:space="0" w:sz="0" w:val="none"/>
        </w:pBdr>
        <w:spacing w:after="0" w:afterAutospacing="0" w:before="240" w:line="240" w:lineRule="auto"/>
        <w:ind w:left="720" w:hanging="360"/>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AI Fault Detection Platforms, such as Augury and Avathon, provide sensor-driven diagnostics for manufacturing and automatically generate CMMS work orders for internal teams, but resolution depends on on-site staff availability. Remote expert advisory is offered, whereas external technician dispatch is not  [609, 610, 611, 612].</w:t>
      </w:r>
    </w:p>
    <w:p w:rsidR="00000000" w:rsidDel="00000000" w:rsidP="00000000" w:rsidRDefault="00000000" w:rsidRPr="00000000" w14:paraId="0000002E">
      <w:pPr>
        <w:numPr>
          <w:ilvl w:val="0"/>
          <w:numId w:val="3"/>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Remote Recovery Tools, such as Olis Robotics, enable browser-based robot monitoring, control, and error recovery, claiming up to 90% reduction in downtime through a partnership with Kawasaki [613, 614, 615]. However, the platform assumes a qualified engineer is already present and cannot dispatch one when physical intervention is required [613, 614].</w:t>
      </w:r>
    </w:p>
    <w:p w:rsidR="00000000" w:rsidDel="00000000" w:rsidP="00000000" w:rsidRDefault="00000000" w:rsidRPr="00000000" w14:paraId="0000002F">
      <w:pPr>
        <w:numPr>
          <w:ilvl w:val="0"/>
          <w:numId w:val="3"/>
        </w:numPr>
        <w:pBdr>
          <w:top w:color="000000" w:space="0" w:sz="0" w:val="none"/>
          <w:left w:color="000000" w:space="0" w:sz="0" w:val="none"/>
          <w:bottom w:color="000000" w:space="0" w:sz="0" w:val="none"/>
          <w:right w:color="000000" w:space="0" w:sz="0" w:val="none"/>
          <w:between w:color="000000" w:space="0" w:sz="0" w:val="none"/>
        </w:pBdr>
        <w:spacing w:after="240" w:before="0" w:beforeAutospacing="0" w:line="240" w:lineRule="auto"/>
        <w:ind w:left="720" w:hanging="360"/>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Gig-worker Platforms, such as Field Nation, provide on-demand technicians but focus on IT and low-voltage work  [616, 617]. While the platform covers some manufacturing tasks, it does not offer certified OT-level robot repair, and dispatch is human-initiated with no machine telemetry integration [616, 617].</w:t>
      </w:r>
      <w:r w:rsidDel="00000000" w:rsidR="00000000" w:rsidRPr="00000000">
        <w:rPr>
          <w:rtl w:val="0"/>
        </w:rPr>
      </w:r>
    </w:p>
    <w:p w:rsidR="00000000" w:rsidDel="00000000" w:rsidP="00000000" w:rsidRDefault="00000000" w:rsidRPr="00000000" w14:paraId="00000030">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b w:val="1"/>
          <w:bCs w:val="1"/>
          <w:i w:val="1"/>
          <w:iCs w:val="1"/>
          <w:color w:val="3c3f42"/>
          <w:sz w:val="15"/>
          <w:szCs w:val="15"/>
          <w:shd w:fill="cccccc" w:val="clear"/>
        </w:rPr>
      </w:pPr>
      <w:r w:rsidDel="00000000" w:rsidR="00000000" w:rsidRPr="00000000">
        <w:rPr>
          <w:rFonts w:ascii="Avenir" w:cs="Avenir" w:eastAsia="Avenir" w:hAnsi="Avenir"/>
          <w:b w:val="1"/>
          <w:bCs w:val="1"/>
          <w:i w:val="1"/>
          <w:iCs w:val="1"/>
          <w:color w:val="3c3f42"/>
          <w:sz w:val="15"/>
          <w:szCs w:val="15"/>
          <w:shd w:fill="cccccc" w:val="clear"/>
          <w:rtl w:val="0"/>
        </w:rPr>
        <w:t xml:space="preserve">Flare is the only platform that automatically connects a fault signal to a certified technician, without a human in the loop.</w:t>
      </w:r>
    </w:p>
    <w:p w:rsidR="00000000" w:rsidDel="00000000" w:rsidP="00000000" w:rsidRDefault="00000000" w:rsidRPr="00000000" w14:paraId="0000003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Assumption Tree</w:t>
      </w:r>
    </w:p>
    <w:p w:rsidR="00000000" w:rsidDel="00000000" w:rsidP="00000000" w:rsidRDefault="00000000" w:rsidRPr="00000000" w14:paraId="0000003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rPr>
      </w:pPr>
      <w:r w:rsidDel="00000000" w:rsidR="00000000" w:rsidRPr="00000000">
        <w:rPr>
          <w:rtl w:val="0"/>
        </w:rPr>
      </w:r>
    </w:p>
    <w:p w:rsidR="00000000" w:rsidDel="00000000" w:rsidP="00000000" w:rsidRDefault="00000000" w:rsidRPr="00000000" w14:paraId="0000003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shd w:fill="d1d2d3" w:val="clear"/>
        </w:rPr>
      </w:pPr>
      <w:r w:rsidDel="00000000" w:rsidR="00000000" w:rsidRPr="00000000">
        <w:rPr>
          <w:rFonts w:ascii="Avenir" w:cs="Avenir" w:eastAsia="Avenir" w:hAnsi="Avenir"/>
          <w:b w:val="1"/>
          <w:bCs w:val="1"/>
          <w:color w:val="3c3f42"/>
          <w:sz w:val="20"/>
          <w:szCs w:val="20"/>
          <w:shd w:fill="d1d2d3" w:val="clear"/>
          <w:rtl w:val="0"/>
        </w:rPr>
        <w:t xml:space="preserve">Underlying Assumption 1 (base layer):</w:t>
      </w:r>
    </w:p>
    <w:p w:rsidR="00000000" w:rsidDel="00000000" w:rsidP="00000000" w:rsidRDefault="00000000" w:rsidRPr="00000000" w14:paraId="0000003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shd w:fill="d1d2d3" w:val="clear"/>
        </w:rPr>
      </w:pPr>
      <w:r w:rsidDel="00000000" w:rsidR="00000000" w:rsidRPr="00000000">
        <w:rPr>
          <w:rtl w:val="0"/>
        </w:rPr>
      </w:r>
    </w:p>
    <w:p w:rsidR="00000000" w:rsidDel="00000000" w:rsidP="00000000" w:rsidRDefault="00000000" w:rsidRPr="00000000" w14:paraId="0000003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Unplanned Downtime Is Costly and Frequent</w:t>
      </w:r>
    </w:p>
    <w:p w:rsidR="00000000" w:rsidDel="00000000" w:rsidP="00000000" w:rsidRDefault="00000000" w:rsidRPr="00000000" w14:paraId="0000003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3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Two-thirds of industrial companies experience unplanned downtime at least once per month, at an average cost of 125,000 USD  per hour [618]. This costs the world’s 500 largest manufacturers 1.4T USD annually [552]. Neither retained staff nor OEM call-outs close the response gap fast enough to contain these losses.</w:t>
      </w:r>
    </w:p>
    <w:p w:rsidR="00000000" w:rsidDel="00000000" w:rsidP="00000000" w:rsidRDefault="00000000" w:rsidRPr="00000000" w14:paraId="0000003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3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3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shd w:fill="d1d2d3" w:val="clear"/>
        </w:rPr>
      </w:pPr>
      <w:r w:rsidDel="00000000" w:rsidR="00000000" w:rsidRPr="00000000">
        <w:rPr>
          <w:rFonts w:ascii="Avenir" w:cs="Avenir" w:eastAsia="Avenir" w:hAnsi="Avenir"/>
          <w:b w:val="1"/>
          <w:bCs w:val="1"/>
          <w:color w:val="3c3f42"/>
          <w:sz w:val="20"/>
          <w:szCs w:val="20"/>
          <w:shd w:fill="d1d2d3" w:val="clear"/>
          <w:rtl w:val="0"/>
        </w:rPr>
        <w:t xml:space="preserve">Underlying Assumption 2 (base layer):</w:t>
      </w:r>
      <w:r w:rsidDel="00000000" w:rsidR="00000000" w:rsidRPr="00000000">
        <w:rPr>
          <w:rtl w:val="0"/>
        </w:rPr>
      </w:r>
    </w:p>
    <w:p w:rsidR="00000000" w:rsidDel="00000000" w:rsidP="00000000" w:rsidRDefault="00000000" w:rsidRPr="00000000" w14:paraId="0000003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3C">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Maintenance Models Are Structurally </w:t>
      </w:r>
      <w:r w:rsidDel="00000000" w:rsidR="00000000" w:rsidRPr="00000000">
        <w:rPr>
          <w:rFonts w:ascii="Avenir" w:cs="Avenir" w:eastAsia="Avenir" w:hAnsi="Avenir"/>
          <w:b w:val="1"/>
          <w:bCs w:val="1"/>
          <w:color w:val="3c3f42"/>
          <w:sz w:val="15"/>
          <w:szCs w:val="15"/>
          <w:rtl w:val="0"/>
        </w:rPr>
        <w:t xml:space="preserve">Flawed</w:t>
      </w:r>
    </w:p>
    <w:p w:rsidR="00000000" w:rsidDel="00000000" w:rsidP="00000000" w:rsidRDefault="00000000" w:rsidRPr="00000000" w14:paraId="0000003D">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3E">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Manufacturers must either keep specialists on standby at high cost or wait for OEM support, which is too slow and rigid for complex equipment</w:t>
      </w:r>
      <w:r w:rsidDel="00000000" w:rsidR="00000000" w:rsidRPr="00000000">
        <w:rPr>
          <w:rFonts w:ascii="Avenir" w:cs="Avenir" w:eastAsia="Avenir" w:hAnsi="Avenir"/>
          <w:b w:val="1"/>
          <w:bCs w:val="1"/>
          <w:color w:val="3c3f42"/>
          <w:sz w:val="15"/>
          <w:szCs w:val="15"/>
          <w:rtl w:val="0"/>
        </w:rPr>
        <w:t xml:space="preserve"> [618]. Neither suits automated facilities that depend on near‑continuous throughput. Increasing system complexity and the presence of mixed vendors widen the gap between fault and qualified intervention [503].</w:t>
      </w:r>
      <w:r w:rsidDel="00000000" w:rsidR="00000000" w:rsidRPr="00000000">
        <w:rPr>
          <w:rtl w:val="0"/>
        </w:rPr>
      </w:r>
    </w:p>
    <w:p w:rsidR="00000000" w:rsidDel="00000000" w:rsidP="00000000" w:rsidRDefault="00000000" w:rsidRPr="00000000" w14:paraId="0000003F">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40">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4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shd w:fill="d1d2d3" w:val="clear"/>
        </w:rPr>
      </w:pPr>
      <w:r w:rsidDel="00000000" w:rsidR="00000000" w:rsidRPr="00000000">
        <w:rPr>
          <w:rFonts w:ascii="Avenir" w:cs="Avenir" w:eastAsia="Avenir" w:hAnsi="Avenir"/>
          <w:b w:val="1"/>
          <w:bCs w:val="1"/>
          <w:color w:val="3c3f42"/>
          <w:sz w:val="20"/>
          <w:szCs w:val="20"/>
          <w:shd w:fill="d1d2d3" w:val="clear"/>
          <w:rtl w:val="0"/>
        </w:rPr>
        <w:t xml:space="preserve">Underlying Assumption 3 (base layer):</w:t>
      </w:r>
    </w:p>
    <w:p w:rsidR="00000000" w:rsidDel="00000000" w:rsidP="00000000" w:rsidRDefault="00000000" w:rsidRPr="00000000" w14:paraId="0000004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4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A Qualified Operator Pool Exists </w:t>
      </w:r>
      <w:r w:rsidDel="00000000" w:rsidR="00000000" w:rsidRPr="00000000">
        <w:rPr>
          <w:rtl w:val="0"/>
        </w:rPr>
      </w:r>
    </w:p>
    <w:p w:rsidR="00000000" w:rsidDel="00000000" w:rsidP="00000000" w:rsidRDefault="00000000" w:rsidRPr="00000000" w14:paraId="0000004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4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A distributed workforce of credentialed industrial experts can be structured as a modular labor pool, available remotely or on-site, without permanent employment. Expertise will shift from equipment-specific to system-agnostic. Structured certification, validation, and precise matching will matter more than generic gig marketplaces.</w:t>
      </w:r>
      <w:r w:rsidDel="00000000" w:rsidR="00000000" w:rsidRPr="00000000">
        <w:rPr>
          <w:rtl w:val="0"/>
        </w:rPr>
      </w:r>
    </w:p>
    <w:p w:rsidR="00000000" w:rsidDel="00000000" w:rsidP="00000000" w:rsidRDefault="00000000" w:rsidRPr="00000000" w14:paraId="0000004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4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4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9"/>
          <w:szCs w:val="19"/>
          <w:shd w:fill="d1d2d3" w:val="clear"/>
        </w:rPr>
      </w:pPr>
      <w:r w:rsidDel="00000000" w:rsidR="00000000" w:rsidRPr="00000000">
        <w:rPr>
          <w:rFonts w:ascii="Avenir" w:cs="Avenir" w:eastAsia="Avenir" w:hAnsi="Avenir"/>
          <w:b w:val="1"/>
          <w:bCs w:val="1"/>
          <w:color w:val="3c3f42"/>
          <w:sz w:val="19"/>
          <w:szCs w:val="19"/>
          <w:shd w:fill="d1d2d3" w:val="clear"/>
          <w:rtl w:val="0"/>
        </w:rPr>
        <w:t xml:space="preserve">Underlying Assumption 4 (base layer):</w:t>
      </w:r>
    </w:p>
    <w:p w:rsidR="00000000" w:rsidDel="00000000" w:rsidP="00000000" w:rsidRDefault="00000000" w:rsidRPr="00000000" w14:paraId="0000004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4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Teleoperated Maintenance is Deliverable</w:t>
      </w:r>
      <w:r w:rsidDel="00000000" w:rsidR="00000000" w:rsidRPr="00000000">
        <w:rPr>
          <w:rtl w:val="0"/>
        </w:rPr>
      </w:r>
    </w:p>
    <w:p w:rsidR="00000000" w:rsidDel="00000000" w:rsidP="00000000" w:rsidRDefault="00000000" w:rsidRPr="00000000" w14:paraId="0000004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4C">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Adoption of 5G/6G in manufacturing plants will deliver ultra-low latency under 100 ms for teleoperation [603]. API Standards (</w:t>
      </w:r>
      <w:r w:rsidDel="00000000" w:rsidR="00000000" w:rsidRPr="00000000">
        <w:rPr>
          <w:rFonts w:ascii="Avenir" w:cs="Avenir" w:eastAsia="Avenir" w:hAnsi="Avenir"/>
          <w:b w:val="1"/>
          <w:bCs w:val="1"/>
          <w:color w:val="3c3f42"/>
          <w:sz w:val="15"/>
          <w:szCs w:val="15"/>
          <w:rtl w:val="0"/>
        </w:rPr>
        <w:t xml:space="preserve">ROS 2, VDA 5050</w:t>
      </w:r>
      <w:r w:rsidDel="00000000" w:rsidR="00000000" w:rsidRPr="00000000">
        <w:rPr>
          <w:rFonts w:ascii="Avenir" w:cs="Avenir" w:eastAsia="Avenir" w:hAnsi="Avenir"/>
          <w:b w:val="1"/>
          <w:bCs w:val="1"/>
          <w:color w:val="3c3f42"/>
          <w:sz w:val="15"/>
          <w:szCs w:val="15"/>
          <w:rtl w:val="0"/>
        </w:rPr>
        <w:t>) will enable standardized robot control software through unified telemetry and control interfaces across heterogeneous fleets of machines [619]. Video streaming quality is sufficient for remote maintenance.</w:t>
      </w:r>
      <w:r w:rsidDel="00000000" w:rsidR="00000000" w:rsidRPr="00000000">
        <w:rPr>
          <w:rtl w:val="0"/>
        </w:rPr>
      </w:r>
    </w:p>
    <w:p w:rsidR="00000000" w:rsidDel="00000000" w:rsidP="00000000" w:rsidRDefault="00000000" w:rsidRPr="00000000" w14:paraId="0000004D">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4E">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4F">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6"/>
          <w:szCs w:val="16"/>
          <w:shd w:fill="d1d2d3" w:val="clear"/>
        </w:rPr>
      </w:pPr>
      <w:r w:rsidDel="00000000" w:rsidR="00000000" w:rsidRPr="00000000">
        <w:rPr>
          <w:rFonts w:ascii="Avenir" w:cs="Avenir" w:eastAsia="Avenir" w:hAnsi="Avenir"/>
          <w:b w:val="1"/>
          <w:bCs w:val="1"/>
          <w:color w:val="3c3f42"/>
          <w:sz w:val="16"/>
          <w:szCs w:val="16"/>
          <w:shd w:fill="d1d2d3" w:val="clear"/>
          <w:rtl w:val="0"/>
        </w:rPr>
        <w:t xml:space="preserve">Underlying Assumption 5 (mid layer): 1+2</w:t>
      </w:r>
    </w:p>
    <w:p w:rsidR="00000000" w:rsidDel="00000000" w:rsidP="00000000" w:rsidRDefault="00000000" w:rsidRPr="00000000" w14:paraId="00000050">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shd w:fill="fff2cc" w:val="clear"/>
        </w:rPr>
      </w:pPr>
      <w:r w:rsidDel="00000000" w:rsidR="00000000" w:rsidRPr="00000000">
        <w:rPr>
          <w:rtl w:val="0"/>
        </w:rPr>
      </w:r>
    </w:p>
    <w:p w:rsidR="00000000" w:rsidDel="00000000" w:rsidP="00000000" w:rsidRDefault="00000000" w:rsidRPr="00000000" w14:paraId="0000005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Factories Need On-Demand Maintenance</w:t>
      </w:r>
    </w:p>
    <w:p w:rsidR="00000000" w:rsidDel="00000000" w:rsidP="00000000" w:rsidRDefault="00000000" w:rsidRPr="00000000" w14:paraId="0000005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5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High downtime costs and inadequate </w:t>
      </w:r>
      <w:r w:rsidDel="00000000" w:rsidR="00000000" w:rsidRPr="00000000">
        <w:rPr>
          <w:rFonts w:ascii="Avenir" w:cs="Avenir" w:eastAsia="Avenir" w:hAnsi="Avenir"/>
          <w:b w:val="1"/>
          <w:bCs w:val="1"/>
          <w:color w:val="3c3f42"/>
          <w:sz w:val="15"/>
          <w:szCs w:val="15"/>
          <w:rtl w:val="0"/>
        </w:rPr>
        <w:t xml:space="preserve">response models</w:t>
      </w:r>
      <w:r w:rsidDel="00000000" w:rsidR="00000000" w:rsidRPr="00000000">
        <w:rPr>
          <w:rFonts w:ascii="Avenir" w:cs="Avenir" w:eastAsia="Avenir" w:hAnsi="Avenir"/>
          <w:b w:val="1"/>
          <w:bCs w:val="1"/>
          <w:color w:val="3c3f42"/>
          <w:sz w:val="15"/>
          <w:szCs w:val="15"/>
          <w:rtl w:val="0"/>
        </w:rPr>
        <w:t xml:space="preserve"> create pressure on manufacturers. Retaining full-time specialists for every robot type and failure mode is economically unsustainable [618, 620], driving a shift towards outcome-based maintenance agreements [618]. An on-demand intervention model triggered upon fault addresses both gaps simultaneously.</w:t>
      </w:r>
      <w:r w:rsidDel="00000000" w:rsidR="00000000" w:rsidRPr="00000000">
        <w:rPr>
          <w:rtl w:val="0"/>
        </w:rPr>
      </w:r>
    </w:p>
    <w:p w:rsidR="00000000" w:rsidDel="00000000" w:rsidP="00000000" w:rsidRDefault="00000000" w:rsidRPr="00000000" w14:paraId="0000005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5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5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6"/>
          <w:szCs w:val="16"/>
          <w:shd w:fill="d1d2d3" w:val="clear"/>
        </w:rPr>
      </w:pPr>
      <w:r w:rsidDel="00000000" w:rsidR="00000000" w:rsidRPr="00000000">
        <w:rPr>
          <w:rFonts w:ascii="Avenir" w:cs="Avenir" w:eastAsia="Avenir" w:hAnsi="Avenir"/>
          <w:b w:val="1"/>
          <w:bCs w:val="1"/>
          <w:color w:val="3c3f42"/>
          <w:sz w:val="16"/>
          <w:szCs w:val="16"/>
          <w:shd w:fill="d1d2d3" w:val="clear"/>
          <w:rtl w:val="0"/>
        </w:rPr>
        <w:t xml:space="preserve">Underlying Assumption 6 (mid layer): 3+4</w:t>
      </w:r>
    </w:p>
    <w:p w:rsidR="00000000" w:rsidDel="00000000" w:rsidP="00000000" w:rsidRDefault="00000000" w:rsidRPr="00000000" w14:paraId="0000005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shd w:fill="fff2cc" w:val="clear"/>
        </w:rPr>
      </w:pPr>
      <w:r w:rsidDel="00000000" w:rsidR="00000000" w:rsidRPr="00000000">
        <w:rPr>
          <w:rtl w:val="0"/>
        </w:rPr>
      </w:r>
    </w:p>
    <w:p w:rsidR="00000000" w:rsidDel="00000000" w:rsidP="00000000" w:rsidRDefault="00000000" w:rsidRPr="00000000" w14:paraId="0000005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Factories Will Trust External Dispatch</w:t>
      </w:r>
      <w:r w:rsidDel="00000000" w:rsidR="00000000" w:rsidRPr="00000000">
        <w:rPr>
          <w:rtl w:val="0"/>
        </w:rPr>
      </w:r>
    </w:p>
    <w:p w:rsidR="00000000" w:rsidDel="00000000" w:rsidP="00000000" w:rsidRDefault="00000000" w:rsidRPr="00000000" w14:paraId="0000005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5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Manufacturers must satisfy two conditions: </w:t>
      </w:r>
      <w:r w:rsidDel="00000000" w:rsidR="00000000" w:rsidRPr="00000000">
        <w:rPr>
          <w:rFonts w:ascii="Avenir" w:cs="Avenir" w:eastAsia="Avenir" w:hAnsi="Avenir"/>
          <w:b w:val="1"/>
          <w:bCs w:val="1"/>
          <w:color w:val="3c3f42"/>
          <w:sz w:val="15"/>
          <w:szCs w:val="15"/>
          <w:rtl w:val="0"/>
        </w:rPr>
        <w:t xml:space="preserve">consent</w:t>
      </w:r>
      <w:r w:rsidDel="00000000" w:rsidR="00000000" w:rsidRPr="00000000">
        <w:rPr>
          <w:rFonts w:ascii="Avenir" w:cs="Avenir" w:eastAsia="Avenir" w:hAnsi="Avenir"/>
          <w:b w:val="1"/>
          <w:bCs w:val="1"/>
          <w:color w:val="3c3f42"/>
          <w:sz w:val="15"/>
          <w:szCs w:val="15"/>
          <w:rtl w:val="0"/>
        </w:rPr>
        <w:t xml:space="preserve"> to share machine fault data with external service providers and accept externally dispatched operators to intervene on critical equipment. Contractual safeguards, including NDAs, zero-trust data access, certified vetting, and full session audit trails, are minimum conditions for adoption [621, 622, 623].</w:t>
      </w:r>
      <w:r w:rsidDel="00000000" w:rsidR="00000000" w:rsidRPr="00000000">
        <w:rPr>
          <w:rtl w:val="0"/>
        </w:rPr>
      </w:r>
    </w:p>
    <w:p w:rsidR="00000000" w:rsidDel="00000000" w:rsidP="00000000" w:rsidRDefault="00000000" w:rsidRPr="00000000" w14:paraId="0000005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5C">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5D">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shd w:fill="d1d2d3" w:val="clear"/>
        </w:rPr>
      </w:pPr>
      <w:r w:rsidDel="00000000" w:rsidR="00000000" w:rsidRPr="00000000">
        <w:rPr>
          <w:rFonts w:ascii="Avenir" w:cs="Avenir" w:eastAsia="Avenir" w:hAnsi="Avenir"/>
          <w:b w:val="1"/>
          <w:bCs w:val="1"/>
          <w:color w:val="3c3f42"/>
          <w:sz w:val="15"/>
          <w:szCs w:val="15"/>
          <w:shd w:fill="d1d2d3" w:val="clear"/>
          <w:rtl w:val="0"/>
        </w:rPr>
        <w:t xml:space="preserve">Final Assumption (Top Node): 5+6</w:t>
      </w:r>
    </w:p>
    <w:p w:rsidR="00000000" w:rsidDel="00000000" w:rsidP="00000000" w:rsidRDefault="00000000" w:rsidRPr="00000000" w14:paraId="0000005E">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shd w:fill="d1d2d3" w:val="clear"/>
        </w:rPr>
      </w:pPr>
      <w:r w:rsidDel="00000000" w:rsidR="00000000" w:rsidRPr="00000000">
        <w:rPr>
          <w:rtl w:val="0"/>
        </w:rPr>
      </w:r>
    </w:p>
    <w:p w:rsidR="00000000" w:rsidDel="00000000" w:rsidP="00000000" w:rsidRDefault="00000000" w:rsidRPr="00000000" w14:paraId="0000005F">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Need for Efficient Maintenance </w:t>
      </w:r>
      <w:r w:rsidDel="00000000" w:rsidR="00000000" w:rsidRPr="00000000">
        <w:rPr>
          <w:rtl w:val="0"/>
        </w:rPr>
      </w:r>
    </w:p>
    <w:p w:rsidR="00000000" w:rsidDel="00000000" w:rsidP="00000000" w:rsidRDefault="00000000" w:rsidRPr="00000000" w14:paraId="00000060">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6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shd w:fill="cccccc" w:val="clear"/>
        </w:rPr>
      </w:pPr>
      <w:r w:rsidDel="00000000" w:rsidR="00000000" w:rsidRPr="00000000">
        <w:rPr>
          <w:rFonts w:ascii="Avenir" w:cs="Avenir" w:eastAsia="Avenir" w:hAnsi="Avenir"/>
          <w:b w:val="1"/>
          <w:bCs w:val="1"/>
          <w:color w:val="3c3f42"/>
          <w:sz w:val="15"/>
          <w:szCs w:val="15"/>
          <w:rtl w:val="0"/>
        </w:rPr>
        <w:t xml:space="preserve">Cross-manufacturer, resolution-agnostic dispatch creates value that neither OEMs nor gig platforms can replicate. OEMs cannot serve cross-brand fleets; gig platforms lack fault classification and robot-specific credentialing. The layer connecting fault detection to certified resolution, remote or physical, across any floor is needed and missing</w:t>
      </w:r>
      <w:r w:rsidDel="00000000" w:rsidR="00000000" w:rsidRPr="00000000">
        <w:rPr>
          <w:rFonts w:ascii="Avenir" w:cs="Avenir" w:eastAsia="Avenir" w:hAnsi="Avenir"/>
          <w:b w:val="1"/>
          <w:bCs w:val="1"/>
          <w:color w:val="3c3f42"/>
          <w:sz w:val="15"/>
          <w:szCs w:val="15"/>
          <w:rtl w:val="0"/>
        </w:rPr>
        <w:t xml:space="preserve">.</w:t>
      </w:r>
      <w:r w:rsidDel="00000000" w:rsidR="00000000" w:rsidRPr="00000000">
        <w:rPr>
          <w:rtl w:val="0"/>
        </w:rPr>
      </w:r>
    </w:p>
    <w:p w:rsidR="00000000" w:rsidDel="00000000" w:rsidP="00000000" w:rsidRDefault="00000000" w:rsidRPr="00000000" w14:paraId="00000062">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b w:val="1"/>
          <w:bCs w:val="1"/>
          <w:color w:val="3c3f42"/>
          <w:sz w:val="15"/>
          <w:szCs w:val="15"/>
          <w:shd w:fill="cccccc" w:val="clear"/>
        </w:rPr>
      </w:pPr>
      <w:r w:rsidDel="00000000" w:rsidR="00000000" w:rsidRPr="00000000">
        <w:br w:type="page"/>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40" Type="http://schemas.openxmlformats.org/officeDocument/2006/relationships/hyperlink" Target="https://www.therobotreport.com/olis-robotics-and-kawasaki-partner-to-offer-remote-troubleshooting/" TargetMode="External"/><Relationship Id="rId20" Type="http://schemas.openxmlformats.org/officeDocument/2006/relationships/hyperlink" Target="https://doi.org/10.1016/j.iot.2024.101227" TargetMode="External"/><Relationship Id="rId42" Type="http://schemas.openxmlformats.org/officeDocument/2006/relationships/hyperlink" Target="https://fieldnation.com/skills/field-nation-technician" TargetMode="External"/><Relationship Id="rId41" Type="http://schemas.openxmlformats.org/officeDocument/2006/relationships/hyperlink" Target="https://fieldnation.com/manufacturing" TargetMode="External"/><Relationship Id="rId22" Type="http://schemas.openxmlformats.org/officeDocument/2006/relationships/hyperlink" Target="https://software.getmaintainx.com/hubfs/State%20of%20Industrial%20Maintenance%202024/2024%20State%20of%20Industrial%20Maintenance%20Report.pdf" TargetMode="External"/><Relationship Id="rId21" Type="http://schemas.openxmlformats.org/officeDocument/2006/relationships/hyperlink" Target="https://software.getmaintainx.com/hubfs/State%20of%20Industrial%20Maintenance%202024/2024%20State%20of%20Industrial%20Maintenance%20Report.pdf" TargetMode="External"/><Relationship Id="rId24" Type="http://schemas.openxmlformats.org/officeDocument/2006/relationships/hyperlink" Target="https://info.cyolo.io/hubfs/Analyst%20Reports/TPR%20Survey%20Report%20-%20Industrial%20Secure%20Remote%20Access.pdf" TargetMode="External"/><Relationship Id="rId23" Type="http://schemas.openxmlformats.org/officeDocument/2006/relationships/hyperlink" Target="https://doi.org/10.3390/electronics13071191"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2.deloitte.com/us/en/pages/about-deloitte/articles/press-releases/us-manufacturing-could-need-new-employees-by-2033.html" TargetMode="External"/><Relationship Id="rId26" Type="http://schemas.openxmlformats.org/officeDocument/2006/relationships/hyperlink" Target="https://doi.org/10.1016/j.cirpj.2024.02.003" TargetMode="External"/><Relationship Id="rId25" Type="http://schemas.openxmlformats.org/officeDocument/2006/relationships/hyperlink" Target="https://info.cyolo.io/hubfs/Analyst%20Reports/TPR%20Survey%20Report%20-%20Industrial%20Secure%20Remote%20Access.pdf" TargetMode="External"/><Relationship Id="rId28" Type="http://schemas.openxmlformats.org/officeDocument/2006/relationships/hyperlink" Target="https://doi.org/10.3390/jmmp9040132" TargetMode="External"/><Relationship Id="rId27" Type="http://schemas.openxmlformats.org/officeDocument/2006/relationships/hyperlink" Target="https://assets.new.siemens.com/siemens/assets/api/uuid:1b43afb5-2d07-47f7-9eb7-893fe7d0bc59/TCOD-2024_original.pdf" TargetMode="External"/><Relationship Id="rId5" Type="http://schemas.openxmlformats.org/officeDocument/2006/relationships/styles" Target="styles.xml"/><Relationship Id="rId6" Type="http://schemas.openxmlformats.org/officeDocument/2006/relationships/hyperlink" Target="https://www.grandviewresearch.com/industry-analysis/dark-factories-market-report" TargetMode="External"/><Relationship Id="rId29" Type="http://schemas.openxmlformats.org/officeDocument/2006/relationships/hyperlink" Target="https://doi.org/10.56578/jii020304" TargetMode="External"/><Relationship Id="rId7" Type="http://schemas.openxmlformats.org/officeDocument/2006/relationships/hyperlink" Target="https://bosch-sds.com/wp-content/uploads/2024/09/Lights-Out-Manufacturing_-Revolutionizing-the-Factory-Floor-with-Automation.pdf" TargetMode="External"/><Relationship Id="rId8" Type="http://schemas.openxmlformats.org/officeDocument/2006/relationships/hyperlink" Target="https://doi.org/10.1109/ACCESS.2025.3574415" TargetMode="External"/><Relationship Id="rId31" Type="http://schemas.openxmlformats.org/officeDocument/2006/relationships/hyperlink" Target="https://www.vda.de/en/topics/automotive-industry/vda-5050" TargetMode="External"/><Relationship Id="rId30" Type="http://schemas.openxmlformats.org/officeDocument/2006/relationships/hyperlink" Target="https://assets.new.siemens.com/siemens/assets/api/uuid:1b43afb5-2d07-47f7-9eb7-893fe7d0bc59/TCOD-2024_original.pdf" TargetMode="External"/><Relationship Id="rId11" Type="http://schemas.openxmlformats.org/officeDocument/2006/relationships/hyperlink" Target="https://doi.org/10.1007/s11701-024-01984-w" TargetMode="External"/><Relationship Id="rId33" Type="http://schemas.openxmlformats.org/officeDocument/2006/relationships/hyperlink" Target="https://www.augury.com/machine-health-solutions/" TargetMode="External"/><Relationship Id="rId10" Type="http://schemas.openxmlformats.org/officeDocument/2006/relationships/hyperlink" Target="https://assets.new.siemens.com/siemens/assets/api/uuid:1b43afb5-2d07-47f7-9eb7-893fe7d0bc59/TCOD-2024_original.pdf" TargetMode="External"/><Relationship Id="rId32" Type="http://schemas.openxmlformats.org/officeDocument/2006/relationships/hyperlink" Target="https://www.vda.de/dam/jcr:09f03b91-13e2-4db3-bf30-4f221710071b/VDA5050-V3.0.0-2025-03.pdf?mode=view" TargetMode="External"/><Relationship Id="rId13" Type="http://schemas.openxmlformats.org/officeDocument/2006/relationships/hyperlink" Target="https://search.abb.com/library/Download.aspx?DocumentID=9AKK108468A6878&amp;LanguageCode=en&amp;DocumentPartId=&amp;Action=Launch" TargetMode="External"/><Relationship Id="rId35" Type="http://schemas.openxmlformats.org/officeDocument/2006/relationships/hyperlink" Target="https://www.augury.com/solutions/interoperability-as-a-service/" TargetMode="External"/><Relationship Id="rId12" Type="http://schemas.openxmlformats.org/officeDocument/2006/relationships/hyperlink" Target="https://www.prnewswire.com/news-releases/north-america-leads-the-way-industry-4-0-embraces-teleoperation-and-telerobotics-solutions-for-enhanced-efficiency-301977367.html" TargetMode="External"/><Relationship Id="rId34" Type="http://schemas.openxmlformats.org/officeDocument/2006/relationships/hyperlink" Target="https://avathon.com/press-release/avathon-launches-the-first-system-level-industrial-ai-platform/" TargetMode="External"/><Relationship Id="rId15" Type="http://schemas.openxmlformats.org/officeDocument/2006/relationships/hyperlink" Target="https://doi.org/10.1109/WFCS63373.2025.11077629" TargetMode="External"/><Relationship Id="rId37" Type="http://schemas.openxmlformats.org/officeDocument/2006/relationships/hyperlink" Target="https://tractian.com/en/blog/augury-alternatives" TargetMode="External"/><Relationship Id="rId14" Type="http://schemas.openxmlformats.org/officeDocument/2006/relationships/hyperlink" Target="https://www.pwc.com/us/en/industries/industrial-products/library/manufacturing-talent-strategy.html" TargetMode="External"/><Relationship Id="rId36" Type="http://schemas.openxmlformats.org/officeDocument/2006/relationships/hyperlink" Target="https://www.augury.com/blog/customers-partners/rapid-ai-detection-and-response-prevent-catastrophe-at-wood-products-plant/" TargetMode="External"/><Relationship Id="rId17" Type="http://schemas.openxmlformats.org/officeDocument/2006/relationships/hyperlink" Target="https://assets.new.siemens.com/siemens/assets/api/uuid:1b43afb5-2d07-47f7-9eb7-893fe7d0bc59/TCOD-2024_original.pdf" TargetMode="External"/><Relationship Id="rId39" Type="http://schemas.openxmlformats.org/officeDocument/2006/relationships/hyperlink" Target="https://olisrobotics.com/blog/remote-control-for-industrial-robots-benefits-integrators" TargetMode="External"/><Relationship Id="rId16" Type="http://schemas.openxmlformats.org/officeDocument/2006/relationships/hyperlink" Target="https://library.e.abb.com/public/45afcf54780c489095517e653422d157/ABB_Survey%20Report%202023_1920x1080_20231010_JL_final_edits.pdf" TargetMode="External"/><Relationship Id="rId38" Type="http://schemas.openxmlformats.org/officeDocument/2006/relationships/hyperlink" Target="https://olisrobotics.com/about" TargetMode="External"/><Relationship Id="rId19" Type="http://schemas.openxmlformats.org/officeDocument/2006/relationships/hyperlink" Target="https://doi.org/10.3390/jmmp10020046" TargetMode="External"/><Relationship Id="rId18" Type="http://schemas.openxmlformats.org/officeDocument/2006/relationships/hyperlink" Target="https://doi.org/10.1109/WFCS63373.2025.1107762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